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53A45" w14:textId="77777777" w:rsidR="005F0415" w:rsidRDefault="005F0415">
      <w:pPr>
        <w:jc w:val="center"/>
        <w:rPr>
          <w:b/>
          <w:sz w:val="28"/>
          <w:szCs w:val="28"/>
        </w:rPr>
      </w:pPr>
    </w:p>
    <w:p w14:paraId="285932A6" w14:textId="77777777" w:rsidR="005F0415" w:rsidRDefault="00B7374E">
      <w:pPr>
        <w:jc w:val="center"/>
        <w:rPr>
          <w:b/>
          <w:sz w:val="28"/>
          <w:szCs w:val="28"/>
        </w:rPr>
      </w:pPr>
      <w:r>
        <w:rPr>
          <w:b/>
          <w:noProof/>
        </w:rPr>
        <w:drawing>
          <wp:inline distT="0" distB="0" distL="0" distR="0" wp14:anchorId="2537A91D" wp14:editId="635F8983">
            <wp:extent cx="5918200" cy="387985"/>
            <wp:effectExtent l="0" t="0" r="0" b="0"/>
            <wp:docPr id="2" name="image1.jpg" descr="UAA Logo"/>
            <wp:cNvGraphicFramePr/>
            <a:graphic xmlns:a="http://schemas.openxmlformats.org/drawingml/2006/main">
              <a:graphicData uri="http://schemas.openxmlformats.org/drawingml/2006/picture">
                <pic:pic xmlns:pic="http://schemas.openxmlformats.org/drawingml/2006/picture">
                  <pic:nvPicPr>
                    <pic:cNvPr id="0" name="image1.jpg" descr="UAA Logo"/>
                    <pic:cNvPicPr preferRelativeResize="0"/>
                  </pic:nvPicPr>
                  <pic:blipFill>
                    <a:blip r:embed="rId8"/>
                    <a:srcRect/>
                    <a:stretch>
                      <a:fillRect/>
                    </a:stretch>
                  </pic:blipFill>
                  <pic:spPr>
                    <a:xfrm>
                      <a:off x="0" y="0"/>
                      <a:ext cx="5918200" cy="387985"/>
                    </a:xfrm>
                    <a:prstGeom prst="rect">
                      <a:avLst/>
                    </a:prstGeom>
                    <a:ln/>
                  </pic:spPr>
                </pic:pic>
              </a:graphicData>
            </a:graphic>
          </wp:inline>
        </w:drawing>
      </w:r>
    </w:p>
    <w:p w14:paraId="00F8CC05" w14:textId="77777777" w:rsidR="005F0415" w:rsidRDefault="005F0415">
      <w:pPr>
        <w:jc w:val="center"/>
        <w:rPr>
          <w:b/>
          <w:sz w:val="28"/>
          <w:szCs w:val="28"/>
        </w:rPr>
      </w:pPr>
    </w:p>
    <w:p w14:paraId="63B79AC1" w14:textId="77777777" w:rsidR="005F0415" w:rsidRDefault="005F0415">
      <w:pPr>
        <w:jc w:val="center"/>
        <w:rPr>
          <w:b/>
          <w:sz w:val="40"/>
          <w:szCs w:val="40"/>
        </w:rPr>
      </w:pPr>
    </w:p>
    <w:p w14:paraId="15B8CE23" w14:textId="77777777" w:rsidR="005F0415" w:rsidRDefault="00B7374E">
      <w:pPr>
        <w:pStyle w:val="Heading1"/>
        <w:rPr>
          <w:color w:val="000000"/>
        </w:rPr>
      </w:pPr>
      <w:r>
        <w:rPr>
          <w:color w:val="000000"/>
        </w:rPr>
        <w:t>Master of Science in School Psychology - Specialist</w:t>
      </w:r>
    </w:p>
    <w:p w14:paraId="6DC8C27E" w14:textId="77777777" w:rsidR="005F0415" w:rsidRDefault="005F0415">
      <w:pPr>
        <w:jc w:val="center"/>
        <w:rPr>
          <w:b/>
          <w:sz w:val="40"/>
          <w:szCs w:val="40"/>
        </w:rPr>
      </w:pPr>
      <w:bookmarkStart w:id="0" w:name="_GoBack"/>
      <w:bookmarkEnd w:id="0"/>
    </w:p>
    <w:p w14:paraId="49DA5B4D" w14:textId="77777777" w:rsidR="005F0415" w:rsidRDefault="00B7374E">
      <w:pPr>
        <w:pStyle w:val="Heading1"/>
        <w:rPr>
          <w:color w:val="000000"/>
        </w:rPr>
      </w:pPr>
      <w:r>
        <w:rPr>
          <w:color w:val="000000"/>
        </w:rPr>
        <w:t>Academic Assessment Plan</w:t>
      </w:r>
    </w:p>
    <w:p w14:paraId="58ED78CE" w14:textId="77777777" w:rsidR="005F0415" w:rsidRDefault="005F0415">
      <w:pPr>
        <w:jc w:val="center"/>
        <w:rPr>
          <w:b/>
          <w:sz w:val="160"/>
          <w:szCs w:val="160"/>
        </w:rPr>
      </w:pPr>
    </w:p>
    <w:p w14:paraId="29405CE4" w14:textId="77777777" w:rsidR="005F0415" w:rsidRDefault="005F0415">
      <w:pPr>
        <w:jc w:val="center"/>
        <w:rPr>
          <w:b/>
          <w:sz w:val="160"/>
          <w:szCs w:val="160"/>
        </w:rPr>
      </w:pPr>
    </w:p>
    <w:p w14:paraId="25385971" w14:textId="77777777" w:rsidR="005F0415" w:rsidRDefault="00B7374E">
      <w:pPr>
        <w:jc w:val="center"/>
        <w:rPr>
          <w:b/>
          <w:sz w:val="28"/>
          <w:szCs w:val="28"/>
        </w:rPr>
      </w:pPr>
      <w:r>
        <w:rPr>
          <w:b/>
          <w:sz w:val="28"/>
          <w:szCs w:val="28"/>
        </w:rPr>
        <w:t>Adopted by</w:t>
      </w:r>
    </w:p>
    <w:p w14:paraId="7DCC09E1" w14:textId="77777777" w:rsidR="005F0415" w:rsidRDefault="005F0415">
      <w:pPr>
        <w:jc w:val="center"/>
        <w:rPr>
          <w:b/>
          <w:sz w:val="28"/>
          <w:szCs w:val="28"/>
        </w:rPr>
      </w:pPr>
    </w:p>
    <w:p w14:paraId="17A40808" w14:textId="0615D46A" w:rsidR="005F0415" w:rsidRDefault="00B7374E">
      <w:pPr>
        <w:jc w:val="center"/>
        <w:rPr>
          <w:b/>
          <w:sz w:val="28"/>
          <w:szCs w:val="28"/>
        </w:rPr>
      </w:pPr>
      <w:r>
        <w:rPr>
          <w:b/>
          <w:sz w:val="28"/>
          <w:szCs w:val="28"/>
        </w:rPr>
        <w:t xml:space="preserve">The </w:t>
      </w:r>
      <w:r w:rsidR="009C5E5E">
        <w:rPr>
          <w:b/>
          <w:sz w:val="28"/>
          <w:szCs w:val="28"/>
        </w:rPr>
        <w:t xml:space="preserve">School </w:t>
      </w:r>
      <w:r>
        <w:rPr>
          <w:b/>
          <w:sz w:val="28"/>
          <w:szCs w:val="28"/>
        </w:rPr>
        <w:t xml:space="preserve">Psychology faculty: </w:t>
      </w:r>
      <w:r w:rsidR="009C5E5E">
        <w:rPr>
          <w:b/>
          <w:sz w:val="28"/>
          <w:szCs w:val="28"/>
        </w:rPr>
        <w:t>November 4, 2023</w:t>
      </w:r>
    </w:p>
    <w:p w14:paraId="556AE1D9" w14:textId="00672651" w:rsidR="00CB0132" w:rsidRDefault="00CB0132" w:rsidP="000A40BA">
      <w:pPr>
        <w:rPr>
          <w:b/>
        </w:rPr>
      </w:pPr>
    </w:p>
    <w:p w14:paraId="103594CC" w14:textId="4EADC648" w:rsidR="00CB0132" w:rsidRDefault="00CB0132">
      <w:pPr>
        <w:jc w:val="center"/>
        <w:rPr>
          <w:b/>
        </w:rPr>
      </w:pPr>
      <w:r>
        <w:rPr>
          <w:b/>
        </w:rPr>
        <w:t xml:space="preserve">Revised </w:t>
      </w:r>
      <w:r w:rsidR="00131036">
        <w:rPr>
          <w:b/>
        </w:rPr>
        <w:t>November 4</w:t>
      </w:r>
      <w:r>
        <w:rPr>
          <w:b/>
        </w:rPr>
        <w:t>, 2024</w:t>
      </w:r>
    </w:p>
    <w:p w14:paraId="5B492C22" w14:textId="77777777" w:rsidR="005F5A90" w:rsidRDefault="005F5A90" w:rsidP="00FB4A02">
      <w:pPr>
        <w:spacing w:line="480" w:lineRule="auto"/>
        <w:jc w:val="center"/>
        <w:rPr>
          <w:sz w:val="28"/>
          <w:szCs w:val="28"/>
        </w:rPr>
      </w:pPr>
    </w:p>
    <w:p w14:paraId="191906B4" w14:textId="77777777" w:rsidR="000A40BA" w:rsidRPr="005F5A90" w:rsidRDefault="000A40BA" w:rsidP="00FB4A02">
      <w:pPr>
        <w:spacing w:line="480" w:lineRule="auto"/>
        <w:jc w:val="center"/>
        <w:rPr>
          <w:szCs w:val="28"/>
        </w:rPr>
      </w:pPr>
    </w:p>
    <w:p w14:paraId="17BF663C" w14:textId="77777777" w:rsidR="00FB4A02" w:rsidRPr="00FB4A02" w:rsidRDefault="00FB4A02" w:rsidP="00FB4A02">
      <w:pPr>
        <w:jc w:val="center"/>
        <w:rPr>
          <w:sz w:val="20"/>
          <w:szCs w:val="20"/>
        </w:rPr>
      </w:pPr>
      <w:r w:rsidRPr="00FB4A02">
        <w:rPr>
          <w:sz w:val="20"/>
          <w:szCs w:val="20"/>
        </w:rPr>
        <w:t>Reviewed with curriculum by the college committee: 11/8/24</w:t>
      </w:r>
    </w:p>
    <w:p w14:paraId="24C1DD2C" w14:textId="77777777" w:rsidR="00FB4A02" w:rsidRPr="00FB4A02" w:rsidRDefault="00FB4A02" w:rsidP="00FB4A02">
      <w:pPr>
        <w:jc w:val="center"/>
        <w:rPr>
          <w:sz w:val="20"/>
          <w:szCs w:val="20"/>
        </w:rPr>
      </w:pPr>
      <w:r w:rsidRPr="00FB4A02">
        <w:rPr>
          <w:sz w:val="20"/>
          <w:szCs w:val="20"/>
        </w:rPr>
        <w:t>Reviewed with curriculum by the dean: 11/8/24</w:t>
      </w:r>
    </w:p>
    <w:p w14:paraId="3C4E9E80" w14:textId="77777777" w:rsidR="00FB4A02" w:rsidRPr="00FB4A02" w:rsidRDefault="00FB4A02" w:rsidP="00FB4A02">
      <w:pPr>
        <w:jc w:val="center"/>
        <w:rPr>
          <w:sz w:val="20"/>
          <w:szCs w:val="20"/>
        </w:rPr>
      </w:pPr>
      <w:r w:rsidRPr="00FB4A02">
        <w:rPr>
          <w:sz w:val="20"/>
          <w:szCs w:val="20"/>
        </w:rPr>
        <w:t>Reviewed with curriculum by the Academic Assessment Committee: 12/6/24</w:t>
      </w:r>
    </w:p>
    <w:p w14:paraId="2F237336" w14:textId="77777777" w:rsidR="00FB4A02" w:rsidRPr="00FB4A02" w:rsidRDefault="00FB4A02" w:rsidP="00FB4A02">
      <w:pPr>
        <w:jc w:val="center"/>
        <w:rPr>
          <w:sz w:val="20"/>
          <w:szCs w:val="20"/>
        </w:rPr>
      </w:pPr>
      <w:r w:rsidRPr="00FB4A02">
        <w:rPr>
          <w:sz w:val="20"/>
          <w:szCs w:val="20"/>
        </w:rPr>
        <w:t>Reviewed by the Faculty Senate as an information item: 12/6/24</w:t>
      </w:r>
    </w:p>
    <w:p w14:paraId="06E64D14" w14:textId="77777777" w:rsidR="00FB4A02" w:rsidRPr="00FB4A02" w:rsidRDefault="00FB4A02" w:rsidP="008C46A6">
      <w:pPr>
        <w:jc w:val="center"/>
        <w:rPr>
          <w:sz w:val="20"/>
          <w:szCs w:val="20"/>
        </w:rPr>
      </w:pPr>
    </w:p>
    <w:p w14:paraId="3F4398CF" w14:textId="7E07A8DE" w:rsidR="005F5A90" w:rsidRPr="00FB4A02" w:rsidRDefault="005F5A90" w:rsidP="008C46A6">
      <w:pPr>
        <w:jc w:val="center"/>
        <w:rPr>
          <w:sz w:val="20"/>
          <w:szCs w:val="20"/>
        </w:rPr>
      </w:pPr>
      <w:r w:rsidRPr="00FB4A02">
        <w:rPr>
          <w:sz w:val="20"/>
          <w:szCs w:val="20"/>
        </w:rPr>
        <w:t>Reviewed with curriculum by the college committee: 11/25/23</w:t>
      </w:r>
    </w:p>
    <w:p w14:paraId="1F4A1F0F" w14:textId="66BDBD07" w:rsidR="005F5A90" w:rsidRPr="00FB4A02" w:rsidRDefault="005F5A90" w:rsidP="008C46A6">
      <w:pPr>
        <w:jc w:val="center"/>
        <w:rPr>
          <w:sz w:val="20"/>
          <w:szCs w:val="20"/>
        </w:rPr>
      </w:pPr>
      <w:r w:rsidRPr="00FB4A02">
        <w:rPr>
          <w:sz w:val="20"/>
          <w:szCs w:val="20"/>
        </w:rPr>
        <w:t>Reviewed with curriculum by the dean: 11/27/23</w:t>
      </w:r>
    </w:p>
    <w:p w14:paraId="79963E77" w14:textId="1C471BC7" w:rsidR="005F5A90" w:rsidRPr="00FB4A02" w:rsidRDefault="005F5A90" w:rsidP="008C46A6">
      <w:pPr>
        <w:jc w:val="center"/>
        <w:rPr>
          <w:sz w:val="20"/>
          <w:szCs w:val="20"/>
        </w:rPr>
      </w:pPr>
      <w:r w:rsidRPr="00FB4A02">
        <w:rPr>
          <w:sz w:val="20"/>
          <w:szCs w:val="20"/>
        </w:rPr>
        <w:t>Reviewed with curriculum by the Academic Assessment Committee: 12/15/23</w:t>
      </w:r>
    </w:p>
    <w:p w14:paraId="77BEAC28" w14:textId="6C167C44" w:rsidR="000A40BA" w:rsidRPr="00FB4A02" w:rsidRDefault="005F5A90" w:rsidP="005F5A90">
      <w:pPr>
        <w:jc w:val="center"/>
        <w:rPr>
          <w:sz w:val="20"/>
          <w:szCs w:val="20"/>
        </w:rPr>
      </w:pPr>
      <w:r w:rsidRPr="00FB4A02">
        <w:rPr>
          <w:sz w:val="20"/>
          <w:szCs w:val="20"/>
        </w:rPr>
        <w:t>Reviewed by the Faculty Senate as an information item: 2/2/24</w:t>
      </w:r>
    </w:p>
    <w:p w14:paraId="2C7BA1A4" w14:textId="77777777" w:rsidR="005F0415" w:rsidRDefault="00B7374E">
      <w:pPr>
        <w:tabs>
          <w:tab w:val="center" w:pos="4968"/>
        </w:tabs>
      </w:pPr>
      <w:r>
        <w:br w:type="page"/>
      </w:r>
    </w:p>
    <w:p w14:paraId="1DF4E5A0" w14:textId="77777777" w:rsidR="005F0415" w:rsidRDefault="005F0415">
      <w:pPr>
        <w:pBdr>
          <w:top w:val="nil"/>
          <w:left w:val="nil"/>
          <w:bottom w:val="nil"/>
          <w:right w:val="nil"/>
          <w:between w:val="nil"/>
        </w:pBdr>
        <w:rPr>
          <w:b/>
          <w:smallCaps/>
          <w:color w:val="000000"/>
          <w:sz w:val="26"/>
          <w:szCs w:val="26"/>
        </w:rPr>
      </w:pPr>
    </w:p>
    <w:p w14:paraId="5719E4D2" w14:textId="77777777" w:rsidR="005F0415" w:rsidRDefault="00B7374E">
      <w:pPr>
        <w:pStyle w:val="Heading2"/>
      </w:pPr>
      <w:bookmarkStart w:id="1" w:name="_heading=h.30j0zll" w:colFirst="0" w:colLast="0"/>
      <w:bookmarkEnd w:id="1"/>
      <w:r>
        <w:t>Mission Statement</w:t>
      </w:r>
    </w:p>
    <w:p w14:paraId="176C20E3" w14:textId="77777777" w:rsidR="005F0415" w:rsidRDefault="005F0415">
      <w:pPr>
        <w:spacing w:line="276" w:lineRule="auto"/>
        <w:rPr>
          <w:rFonts w:ascii="Arial" w:eastAsia="Arial" w:hAnsi="Arial" w:cs="Arial"/>
          <w:sz w:val="18"/>
          <w:szCs w:val="18"/>
          <w:u w:val="single"/>
        </w:rPr>
      </w:pPr>
    </w:p>
    <w:p w14:paraId="2A365AB7" w14:textId="77777777" w:rsidR="005F0415" w:rsidRDefault="00B7374E">
      <w:pPr>
        <w:spacing w:line="276" w:lineRule="auto"/>
      </w:pPr>
      <w:r>
        <w:rPr>
          <w:u w:val="single"/>
        </w:rPr>
        <w:t>Mission:</w:t>
      </w:r>
      <w:r>
        <w:t xml:space="preserve"> The UAA School Psychology program prepares specialist-level School Psychologists who are committed to culturally affirming and equitable comprehensive school psychology services in Alaska. Graduates will gain knowledge and experience in effective, evidence-based, and culturally informed assessment, intervention, consultation, and mental health practices that promote the well-being of all children and youth. </w:t>
      </w:r>
    </w:p>
    <w:p w14:paraId="0242E571" w14:textId="77777777" w:rsidR="005F0415" w:rsidRDefault="005F0415">
      <w:pPr>
        <w:spacing w:line="276" w:lineRule="auto"/>
      </w:pPr>
    </w:p>
    <w:p w14:paraId="5B68D40D" w14:textId="77777777" w:rsidR="005F0415" w:rsidRDefault="00B7374E">
      <w:pPr>
        <w:spacing w:line="276" w:lineRule="auto"/>
      </w:pPr>
      <w:r>
        <w:rPr>
          <w:u w:val="single"/>
        </w:rPr>
        <w:t>Vision:</w:t>
      </w:r>
      <w:r>
        <w:t xml:space="preserve"> Through collaborative and empowering partnerships with students, families, educators, and school communities, graduates are practitioner-scientists who promote wellness and improve educational outcomes for all children. Graduates are committed to community-engaged approaches to inform leadership, advocacy, inclusion, and social justice efforts to advance school-wide systems that promote equitable learning and safe and supportive schools. </w:t>
      </w:r>
    </w:p>
    <w:p w14:paraId="5F9BD2CF" w14:textId="77777777" w:rsidR="005F0415" w:rsidRDefault="005F0415">
      <w:pPr>
        <w:spacing w:line="276" w:lineRule="auto"/>
      </w:pPr>
    </w:p>
    <w:p w14:paraId="77F3491B" w14:textId="77777777" w:rsidR="005F0415" w:rsidRDefault="00B7374E">
      <w:pPr>
        <w:pStyle w:val="Heading2"/>
        <w:spacing w:before="240"/>
      </w:pPr>
      <w:r>
        <w:t>Program Student Learning Outcomes</w:t>
      </w:r>
    </w:p>
    <w:p w14:paraId="4B487EF4" w14:textId="77777777" w:rsidR="005F0415" w:rsidRDefault="00B7374E">
      <w:pPr>
        <w:widowControl w:val="0"/>
        <w:spacing w:before="53"/>
      </w:pPr>
      <w:r>
        <w:rPr>
          <w:color w:val="231F20"/>
        </w:rPr>
        <w:t xml:space="preserve">Program Student Learning Outcomes are informed by the </w:t>
      </w:r>
      <w:hyperlink r:id="rId9">
        <w:r>
          <w:rPr>
            <w:color w:val="1155CC"/>
            <w:u w:val="single"/>
          </w:rPr>
          <w:t>Standards for Graduate Preparation of School Psychologists</w:t>
        </w:r>
      </w:hyperlink>
      <w:r>
        <w:t xml:space="preserve"> (National Association of School Psychologists [NASP], 2020). Students who graduate from the School Psychology program are expected to demonstrate full skills and competencies according to NASP Professional Standards. </w:t>
      </w:r>
    </w:p>
    <w:p w14:paraId="373B3114" w14:textId="77777777" w:rsidR="005F0415" w:rsidRDefault="00B7374E">
      <w:pPr>
        <w:pBdr>
          <w:top w:val="nil"/>
          <w:left w:val="nil"/>
          <w:bottom w:val="nil"/>
          <w:right w:val="nil"/>
          <w:between w:val="nil"/>
        </w:pBdr>
        <w:spacing w:before="240"/>
        <w:rPr>
          <w:color w:val="000000"/>
        </w:rPr>
      </w:pPr>
      <w:r>
        <w:t>The</w:t>
      </w:r>
      <w:r>
        <w:rPr>
          <w:color w:val="000000"/>
        </w:rPr>
        <w:t xml:space="preserve"> </w:t>
      </w:r>
      <w:r>
        <w:t>Master of Science i</w:t>
      </w:r>
      <w:r>
        <w:rPr>
          <w:color w:val="000000"/>
        </w:rPr>
        <w:t>n</w:t>
      </w:r>
      <w:r>
        <w:rPr>
          <w:color w:val="FF0000"/>
        </w:rPr>
        <w:t xml:space="preserve"> </w:t>
      </w:r>
      <w:r>
        <w:t>School Psychology - Specialist program prepares school psychologists who</w:t>
      </w:r>
      <w:r>
        <w:rPr>
          <w:color w:val="000000"/>
        </w:rPr>
        <w:t>:</w:t>
      </w:r>
    </w:p>
    <w:p w14:paraId="74D6AF51" w14:textId="77777777" w:rsidR="005F0415" w:rsidRDefault="005F0415">
      <w:pPr>
        <w:spacing w:line="276" w:lineRule="auto"/>
        <w:rPr>
          <w:rFonts w:ascii="Arial" w:eastAsia="Arial" w:hAnsi="Arial" w:cs="Arial"/>
          <w:color w:val="231F20"/>
          <w:sz w:val="22"/>
          <w:szCs w:val="22"/>
        </w:rPr>
      </w:pPr>
    </w:p>
    <w:p w14:paraId="6B10BB92" w14:textId="77777777" w:rsidR="005F0415" w:rsidRDefault="00B7374E">
      <w:pPr>
        <w:numPr>
          <w:ilvl w:val="0"/>
          <w:numId w:val="1"/>
        </w:numPr>
        <w:spacing w:line="276" w:lineRule="auto"/>
        <w:rPr>
          <w:color w:val="231F20"/>
        </w:rPr>
      </w:pPr>
      <w:r>
        <w:rPr>
          <w:color w:val="231F20"/>
        </w:rPr>
        <w:t xml:space="preserve">Provide and advocate for culturally inclusive and strengths-based assessment practices that increase equity and fairness in assessment; </w:t>
      </w:r>
    </w:p>
    <w:p w14:paraId="7BF8C7B2" w14:textId="77777777" w:rsidR="005F0415" w:rsidRDefault="00B7374E">
      <w:pPr>
        <w:numPr>
          <w:ilvl w:val="0"/>
          <w:numId w:val="1"/>
        </w:numPr>
        <w:spacing w:line="276" w:lineRule="auto"/>
        <w:rPr>
          <w:color w:val="231F20"/>
        </w:rPr>
      </w:pPr>
      <w:r>
        <w:rPr>
          <w:color w:val="231F20"/>
        </w:rPr>
        <w:t xml:space="preserve">Design, deliver, and evaluate evidence-based and culturally informed intervention practices to promote academic success and positive behavioral, social, and emotional functioning; </w:t>
      </w:r>
    </w:p>
    <w:p w14:paraId="1211FB04" w14:textId="77777777" w:rsidR="005F0415" w:rsidRDefault="00B7374E">
      <w:pPr>
        <w:numPr>
          <w:ilvl w:val="0"/>
          <w:numId w:val="1"/>
        </w:numPr>
        <w:spacing w:line="276" w:lineRule="auto"/>
        <w:rPr>
          <w:color w:val="231F20"/>
        </w:rPr>
      </w:pPr>
      <w:r>
        <w:rPr>
          <w:color w:val="231F20"/>
        </w:rPr>
        <w:t>Deliver culturally affirming, trauma-engaged behavioral and mental health services;</w:t>
      </w:r>
    </w:p>
    <w:p w14:paraId="56D78BF6" w14:textId="77777777" w:rsidR="005F0415" w:rsidRDefault="00B7374E">
      <w:pPr>
        <w:numPr>
          <w:ilvl w:val="0"/>
          <w:numId w:val="1"/>
        </w:numPr>
        <w:spacing w:line="276" w:lineRule="auto"/>
        <w:rPr>
          <w:color w:val="231F20"/>
        </w:rPr>
      </w:pPr>
      <w:r>
        <w:rPr>
          <w:color w:val="231F20"/>
        </w:rPr>
        <w:t>Engage in collaborative, empowering practices and partnerships with students, families, educators, and school communities to promote positive outcomes;</w:t>
      </w:r>
    </w:p>
    <w:p w14:paraId="66F21557" w14:textId="77777777" w:rsidR="005F0415" w:rsidRDefault="00B7374E">
      <w:pPr>
        <w:numPr>
          <w:ilvl w:val="0"/>
          <w:numId w:val="1"/>
        </w:numPr>
        <w:spacing w:line="276" w:lineRule="auto"/>
        <w:rPr>
          <w:color w:val="231F20"/>
        </w:rPr>
      </w:pPr>
      <w:r>
        <w:rPr>
          <w:color w:val="231F20"/>
        </w:rPr>
        <w:t>Analyze and apply current research in the field of school psychology;</w:t>
      </w:r>
    </w:p>
    <w:p w14:paraId="7029A2A3" w14:textId="77777777" w:rsidR="005F0415" w:rsidRDefault="00B7374E">
      <w:pPr>
        <w:numPr>
          <w:ilvl w:val="0"/>
          <w:numId w:val="1"/>
        </w:numPr>
        <w:spacing w:line="276" w:lineRule="auto"/>
        <w:rPr>
          <w:color w:val="231F20"/>
        </w:rPr>
      </w:pPr>
      <w:r>
        <w:rPr>
          <w:color w:val="231F20"/>
        </w:rPr>
        <w:t>Adhere to legal, ethical, and professional standards;</w:t>
      </w:r>
    </w:p>
    <w:p w14:paraId="085146F9" w14:textId="77777777" w:rsidR="005F0415" w:rsidRDefault="00B7374E">
      <w:pPr>
        <w:numPr>
          <w:ilvl w:val="0"/>
          <w:numId w:val="1"/>
        </w:numPr>
        <w:spacing w:line="276" w:lineRule="auto"/>
        <w:rPr>
          <w:color w:val="231F20"/>
        </w:rPr>
      </w:pPr>
      <w:r>
        <w:rPr>
          <w:color w:val="231F20"/>
        </w:rPr>
        <w:t xml:space="preserve">Contribute to advancing policies and practices in school systems to promote the well-being and safety of all students and school communities; </w:t>
      </w:r>
    </w:p>
    <w:p w14:paraId="24D2EE0B" w14:textId="60224BA3" w:rsidR="005F0415" w:rsidRPr="00FB4A02" w:rsidRDefault="00B7374E" w:rsidP="00FB4A02">
      <w:pPr>
        <w:numPr>
          <w:ilvl w:val="0"/>
          <w:numId w:val="1"/>
        </w:numPr>
        <w:spacing w:line="276" w:lineRule="auto"/>
        <w:rPr>
          <w:color w:val="231F20"/>
        </w:rPr>
      </w:pPr>
      <w:r w:rsidRPr="00FB4A02">
        <w:rPr>
          <w:color w:val="231F20"/>
        </w:rPr>
        <w:t>Engage in continuous self-reflective practice, assessing personal strengths, biases, and areas for growth as a school psychologist.</w:t>
      </w:r>
    </w:p>
    <w:p w14:paraId="4B02ECFE" w14:textId="77777777" w:rsidR="005F0415" w:rsidRDefault="005F0415">
      <w:pPr>
        <w:rPr>
          <w:b/>
          <w:smallCaps/>
          <w:sz w:val="26"/>
          <w:szCs w:val="26"/>
        </w:rPr>
      </w:pPr>
    </w:p>
    <w:p w14:paraId="4A4AB3AD" w14:textId="77777777" w:rsidR="005F0415" w:rsidRDefault="005F0415">
      <w:pPr>
        <w:pBdr>
          <w:top w:val="nil"/>
          <w:left w:val="nil"/>
          <w:bottom w:val="nil"/>
          <w:right w:val="nil"/>
          <w:between w:val="nil"/>
        </w:pBdr>
      </w:pPr>
    </w:p>
    <w:p w14:paraId="06BCF0F0" w14:textId="77777777" w:rsidR="00FB4A02" w:rsidRDefault="00FB4A02">
      <w:pPr>
        <w:rPr>
          <w:b/>
          <w:smallCaps/>
          <w:sz w:val="26"/>
        </w:rPr>
      </w:pPr>
      <w:bookmarkStart w:id="2" w:name="_heading=h.1fob9te" w:colFirst="0" w:colLast="0"/>
      <w:bookmarkEnd w:id="2"/>
      <w:r>
        <w:br w:type="page"/>
      </w:r>
    </w:p>
    <w:p w14:paraId="2EDBC0CD" w14:textId="20981DD3" w:rsidR="005F0415" w:rsidRDefault="00B7374E">
      <w:pPr>
        <w:pStyle w:val="Heading2"/>
        <w:spacing w:before="240"/>
      </w:pPr>
      <w:r>
        <w:lastRenderedPageBreak/>
        <w:t>Measures</w:t>
      </w:r>
    </w:p>
    <w:p w14:paraId="3F8040DB" w14:textId="77777777" w:rsidR="005F0415" w:rsidRDefault="005F0415">
      <w:pPr>
        <w:pBdr>
          <w:top w:val="nil"/>
          <w:left w:val="nil"/>
          <w:bottom w:val="nil"/>
          <w:right w:val="nil"/>
          <w:between w:val="nil"/>
        </w:pBdr>
      </w:pPr>
    </w:p>
    <w:p w14:paraId="3644D6DE" w14:textId="77777777" w:rsidR="005F0415" w:rsidRDefault="00B7374E">
      <w:pPr>
        <w:pBdr>
          <w:top w:val="nil"/>
          <w:left w:val="nil"/>
          <w:bottom w:val="nil"/>
          <w:right w:val="nil"/>
          <w:between w:val="nil"/>
        </w:pBdr>
      </w:pPr>
      <w:r>
        <w:t xml:space="preserve">The assessment measures used here are aligned with the National Association of School Psychologists (NASP) program accreditation standards and requirements. A description of the required assessments (#1 - 6), their implementation, and alignment with the Program SLOs are summarized in Table 1. </w:t>
      </w:r>
    </w:p>
    <w:p w14:paraId="09F3DD2A" w14:textId="77777777" w:rsidR="005F0415" w:rsidRDefault="005F0415">
      <w:pPr>
        <w:pBdr>
          <w:top w:val="nil"/>
          <w:left w:val="nil"/>
          <w:bottom w:val="nil"/>
          <w:right w:val="nil"/>
          <w:between w:val="nil"/>
        </w:pBdr>
      </w:pPr>
    </w:p>
    <w:tbl>
      <w:tblPr>
        <w:tblStyle w:val="a"/>
        <w:tblW w:w="9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1920"/>
        <w:gridCol w:w="3900"/>
        <w:gridCol w:w="1425"/>
        <w:gridCol w:w="1335"/>
        <w:gridCol w:w="1305"/>
      </w:tblGrid>
      <w:tr w:rsidR="005F0415" w14:paraId="1EBB9624" w14:textId="77777777" w:rsidTr="000A40BA">
        <w:trPr>
          <w:trHeight w:val="585"/>
          <w:tblHeader/>
        </w:trPr>
        <w:tc>
          <w:tcPr>
            <w:tcW w:w="19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6B7857EA" w14:textId="77777777" w:rsidR="005F0415" w:rsidRDefault="00B7374E">
            <w:pPr>
              <w:rPr>
                <w:b/>
              </w:rPr>
            </w:pPr>
            <w:r>
              <w:rPr>
                <w:b/>
              </w:rPr>
              <w:t>Measure</w:t>
            </w:r>
          </w:p>
        </w:tc>
        <w:tc>
          <w:tcPr>
            <w:tcW w:w="3900"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02D1AD0A" w14:textId="77777777" w:rsidR="005F0415" w:rsidRDefault="00B7374E">
            <w:pPr>
              <w:rPr>
                <w:b/>
              </w:rPr>
            </w:pPr>
            <w:r>
              <w:rPr>
                <w:b/>
              </w:rPr>
              <w:t>Description</w:t>
            </w:r>
          </w:p>
        </w:tc>
        <w:tc>
          <w:tcPr>
            <w:tcW w:w="1425"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40E80404" w14:textId="77777777" w:rsidR="005F0415" w:rsidRDefault="00B7374E">
            <w:pPr>
              <w:rPr>
                <w:b/>
              </w:rPr>
            </w:pPr>
            <w:r>
              <w:rPr>
                <w:b/>
              </w:rPr>
              <w:t>Frequency/</w:t>
            </w:r>
          </w:p>
          <w:p w14:paraId="1FEEEDD1" w14:textId="77777777" w:rsidR="005F0415" w:rsidRDefault="00B7374E">
            <w:pPr>
              <w:rPr>
                <w:b/>
              </w:rPr>
            </w:pPr>
            <w:r>
              <w:rPr>
                <w:b/>
              </w:rPr>
              <w:t>Start Date</w:t>
            </w:r>
          </w:p>
        </w:tc>
        <w:tc>
          <w:tcPr>
            <w:tcW w:w="1335"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2C2625AC" w14:textId="77777777" w:rsidR="005F0415" w:rsidRDefault="00B7374E">
            <w:pPr>
              <w:rPr>
                <w:b/>
              </w:rPr>
            </w:pPr>
            <w:r>
              <w:rPr>
                <w:b/>
              </w:rPr>
              <w:t>Collection Method</w:t>
            </w:r>
          </w:p>
        </w:tc>
        <w:tc>
          <w:tcPr>
            <w:tcW w:w="1305"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4E7FFA8B" w14:textId="77777777" w:rsidR="005F0415" w:rsidRDefault="00B7374E">
            <w:pPr>
              <w:rPr>
                <w:b/>
              </w:rPr>
            </w:pPr>
            <w:r>
              <w:rPr>
                <w:b/>
              </w:rPr>
              <w:t xml:space="preserve">Program SLOs Addressed </w:t>
            </w:r>
          </w:p>
        </w:tc>
      </w:tr>
      <w:tr w:rsidR="005F0415" w14:paraId="714D5451" w14:textId="77777777" w:rsidTr="000A40BA">
        <w:trPr>
          <w:trHeight w:val="2974"/>
        </w:trPr>
        <w:tc>
          <w:tcPr>
            <w:tcW w:w="19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D7BAF48" w14:textId="77777777" w:rsidR="005F0415" w:rsidRDefault="00B7374E">
            <w:pPr>
              <w:rPr>
                <w:b/>
                <w:sz w:val="20"/>
                <w:szCs w:val="20"/>
              </w:rPr>
            </w:pPr>
            <w:r>
              <w:rPr>
                <w:b/>
                <w:sz w:val="20"/>
                <w:szCs w:val="20"/>
              </w:rPr>
              <w:t>Assessment #1: Content Knowledge:</w:t>
            </w:r>
          </w:p>
          <w:p w14:paraId="2D002C95" w14:textId="77777777" w:rsidR="005F0415" w:rsidRDefault="00B7374E">
            <w:pPr>
              <w:rPr>
                <w:sz w:val="20"/>
                <w:szCs w:val="20"/>
              </w:rPr>
            </w:pPr>
            <w:r>
              <w:rPr>
                <w:sz w:val="20"/>
                <w:szCs w:val="20"/>
              </w:rPr>
              <w:t xml:space="preserve">Praxis II Exam in School Psychology </w:t>
            </w:r>
          </w:p>
        </w:tc>
        <w:tc>
          <w:tcPr>
            <w:tcW w:w="3900" w:type="dxa"/>
            <w:tcBorders>
              <w:bottom w:val="single" w:sz="8" w:space="0" w:color="000000"/>
              <w:right w:val="single" w:sz="8" w:space="0" w:color="000000"/>
            </w:tcBorders>
            <w:tcMar>
              <w:top w:w="0" w:type="dxa"/>
              <w:left w:w="100" w:type="dxa"/>
              <w:bottom w:w="0" w:type="dxa"/>
              <w:right w:w="100" w:type="dxa"/>
            </w:tcMar>
          </w:tcPr>
          <w:p w14:paraId="7ABB1848" w14:textId="77777777" w:rsidR="005F0415" w:rsidRDefault="00B7374E">
            <w:pPr>
              <w:rPr>
                <w:sz w:val="20"/>
                <w:szCs w:val="20"/>
              </w:rPr>
            </w:pPr>
            <w:r>
              <w:rPr>
                <w:sz w:val="20"/>
                <w:szCs w:val="20"/>
              </w:rPr>
              <w:t xml:space="preserve">A nationally normed exam required for program accreditation and state certification. This </w:t>
            </w:r>
            <w:proofErr w:type="gramStart"/>
            <w:r>
              <w:rPr>
                <w:sz w:val="20"/>
                <w:szCs w:val="20"/>
              </w:rPr>
              <w:t>140 question</w:t>
            </w:r>
            <w:proofErr w:type="gramEnd"/>
            <w:r>
              <w:rPr>
                <w:sz w:val="20"/>
                <w:szCs w:val="20"/>
              </w:rPr>
              <w:t xml:space="preserve"> exam is designed to measure knowledge and skills needed for entry-level school psychology practice in an educational setting. </w:t>
            </w:r>
          </w:p>
          <w:p w14:paraId="769F7F49" w14:textId="77777777" w:rsidR="005F0415" w:rsidRDefault="005F0415">
            <w:pPr>
              <w:rPr>
                <w:sz w:val="20"/>
                <w:szCs w:val="20"/>
              </w:rPr>
            </w:pPr>
          </w:p>
          <w:p w14:paraId="5FE2FA8B" w14:textId="77777777" w:rsidR="005F0415" w:rsidRDefault="00B7374E">
            <w:pPr>
              <w:rPr>
                <w:sz w:val="20"/>
                <w:szCs w:val="20"/>
              </w:rPr>
            </w:pPr>
            <w:r>
              <w:rPr>
                <w:sz w:val="20"/>
                <w:szCs w:val="20"/>
              </w:rPr>
              <w:t xml:space="preserve">Passing scores of 147 as set by the National Association of School Psychologists, which is utilized by the Alaska Department of Education and Early Development for certificate eligibility. </w:t>
            </w:r>
          </w:p>
        </w:tc>
        <w:tc>
          <w:tcPr>
            <w:tcW w:w="1425" w:type="dxa"/>
            <w:tcBorders>
              <w:bottom w:val="single" w:sz="8" w:space="0" w:color="000000"/>
              <w:right w:val="single" w:sz="8" w:space="0" w:color="000000"/>
            </w:tcBorders>
            <w:tcMar>
              <w:top w:w="0" w:type="dxa"/>
              <w:left w:w="100" w:type="dxa"/>
              <w:bottom w:w="0" w:type="dxa"/>
              <w:right w:w="100" w:type="dxa"/>
            </w:tcMar>
          </w:tcPr>
          <w:p w14:paraId="21B29D69" w14:textId="77777777" w:rsidR="005F0415" w:rsidRDefault="00B7374E">
            <w:pPr>
              <w:rPr>
                <w:sz w:val="20"/>
                <w:szCs w:val="20"/>
              </w:rPr>
            </w:pPr>
            <w:r>
              <w:rPr>
                <w:sz w:val="20"/>
                <w:szCs w:val="20"/>
              </w:rPr>
              <w:t>Exam is taken during internship semester and prior to graduation.</w:t>
            </w:r>
          </w:p>
        </w:tc>
        <w:tc>
          <w:tcPr>
            <w:tcW w:w="1335" w:type="dxa"/>
            <w:tcBorders>
              <w:bottom w:val="single" w:sz="8" w:space="0" w:color="000000"/>
              <w:right w:val="single" w:sz="8" w:space="0" w:color="000000"/>
            </w:tcBorders>
            <w:tcMar>
              <w:top w:w="0" w:type="dxa"/>
              <w:left w:w="100" w:type="dxa"/>
              <w:bottom w:w="0" w:type="dxa"/>
              <w:right w:w="100" w:type="dxa"/>
            </w:tcMar>
          </w:tcPr>
          <w:p w14:paraId="5C4D82BC" w14:textId="77777777" w:rsidR="005F0415" w:rsidRDefault="00B7374E">
            <w:pPr>
              <w:rPr>
                <w:sz w:val="20"/>
                <w:szCs w:val="20"/>
              </w:rPr>
            </w:pPr>
            <w:r>
              <w:rPr>
                <w:sz w:val="20"/>
                <w:szCs w:val="20"/>
              </w:rPr>
              <w:t xml:space="preserve">Taken at a ETS Testing Center; scores are sent to UAA Dept of Psychology </w:t>
            </w:r>
          </w:p>
          <w:p w14:paraId="249D4BFA" w14:textId="77777777" w:rsidR="005F0415" w:rsidRDefault="005F0415">
            <w:pPr>
              <w:rPr>
                <w:sz w:val="20"/>
                <w:szCs w:val="20"/>
              </w:rPr>
            </w:pPr>
          </w:p>
          <w:p w14:paraId="41787BF4" w14:textId="34925E58" w:rsidR="005F0415" w:rsidRDefault="00B7374E">
            <w:pPr>
              <w:rPr>
                <w:sz w:val="20"/>
                <w:szCs w:val="20"/>
              </w:rPr>
            </w:pPr>
            <w:r>
              <w:rPr>
                <w:sz w:val="20"/>
                <w:szCs w:val="20"/>
              </w:rPr>
              <w:t xml:space="preserve">Descriptive statistics </w:t>
            </w:r>
            <w:r w:rsidR="00357C38">
              <w:rPr>
                <w:sz w:val="20"/>
                <w:szCs w:val="20"/>
              </w:rPr>
              <w:t>&amp;</w:t>
            </w:r>
            <w:r>
              <w:rPr>
                <w:sz w:val="20"/>
                <w:szCs w:val="20"/>
              </w:rPr>
              <w:t xml:space="preserve"> % of passing score by cohort</w:t>
            </w:r>
          </w:p>
        </w:tc>
        <w:tc>
          <w:tcPr>
            <w:tcW w:w="1305" w:type="dxa"/>
            <w:tcBorders>
              <w:bottom w:val="single" w:sz="8" w:space="0" w:color="000000"/>
              <w:right w:val="single" w:sz="8" w:space="0" w:color="000000"/>
            </w:tcBorders>
            <w:tcMar>
              <w:top w:w="0" w:type="dxa"/>
              <w:left w:w="100" w:type="dxa"/>
              <w:bottom w:w="0" w:type="dxa"/>
              <w:right w:w="100" w:type="dxa"/>
            </w:tcMar>
          </w:tcPr>
          <w:p w14:paraId="46381A14" w14:textId="77777777" w:rsidR="005F0415" w:rsidRDefault="00B7374E">
            <w:pPr>
              <w:rPr>
                <w:sz w:val="20"/>
                <w:szCs w:val="20"/>
              </w:rPr>
            </w:pPr>
            <w:r>
              <w:rPr>
                <w:sz w:val="20"/>
                <w:szCs w:val="20"/>
              </w:rPr>
              <w:t>2,3,4,5,7,8,9</w:t>
            </w:r>
          </w:p>
        </w:tc>
      </w:tr>
      <w:tr w:rsidR="005F0415" w14:paraId="2F49FB7B" w14:textId="77777777" w:rsidTr="00FB4A02">
        <w:trPr>
          <w:trHeight w:val="1465"/>
        </w:trPr>
        <w:tc>
          <w:tcPr>
            <w:tcW w:w="19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EA8AC93" w14:textId="776C699A" w:rsidR="005F0415" w:rsidRDefault="00B7374E">
            <w:pPr>
              <w:rPr>
                <w:sz w:val="20"/>
                <w:szCs w:val="20"/>
              </w:rPr>
            </w:pPr>
            <w:r>
              <w:rPr>
                <w:b/>
                <w:sz w:val="20"/>
                <w:szCs w:val="20"/>
              </w:rPr>
              <w:t xml:space="preserve">Assessment #2: Content Knowledge: </w:t>
            </w:r>
            <w:r>
              <w:rPr>
                <w:sz w:val="20"/>
                <w:szCs w:val="20"/>
              </w:rPr>
              <w:t xml:space="preserve">Course Grades (Required) </w:t>
            </w:r>
          </w:p>
        </w:tc>
        <w:tc>
          <w:tcPr>
            <w:tcW w:w="3900" w:type="dxa"/>
            <w:tcBorders>
              <w:bottom w:val="single" w:sz="8" w:space="0" w:color="000000"/>
              <w:right w:val="single" w:sz="8" w:space="0" w:color="000000"/>
            </w:tcBorders>
            <w:tcMar>
              <w:top w:w="0" w:type="dxa"/>
              <w:left w:w="100" w:type="dxa"/>
              <w:bottom w:w="0" w:type="dxa"/>
              <w:right w:w="100" w:type="dxa"/>
            </w:tcMar>
          </w:tcPr>
          <w:p w14:paraId="781FF1B0" w14:textId="7802DE29" w:rsidR="005F0415" w:rsidRDefault="00B7374E" w:rsidP="00FB4A02">
            <w:pPr>
              <w:rPr>
                <w:sz w:val="20"/>
                <w:szCs w:val="20"/>
              </w:rPr>
            </w:pPr>
            <w:r>
              <w:rPr>
                <w:sz w:val="20"/>
                <w:szCs w:val="20"/>
              </w:rPr>
              <w:t xml:space="preserve">Aggregated and disaggregated course grades for all required coursework by </w:t>
            </w:r>
            <w:proofErr w:type="spellStart"/>
            <w:r>
              <w:rPr>
                <w:sz w:val="20"/>
                <w:szCs w:val="20"/>
              </w:rPr>
              <w:t>NASP</w:t>
            </w:r>
            <w:proofErr w:type="spellEnd"/>
            <w:r>
              <w:rPr>
                <w:sz w:val="20"/>
                <w:szCs w:val="20"/>
              </w:rPr>
              <w:t xml:space="preserve"> Domains 1-10</w:t>
            </w:r>
          </w:p>
        </w:tc>
        <w:tc>
          <w:tcPr>
            <w:tcW w:w="1425" w:type="dxa"/>
            <w:tcBorders>
              <w:bottom w:val="single" w:sz="8" w:space="0" w:color="000000"/>
              <w:right w:val="single" w:sz="8" w:space="0" w:color="000000"/>
            </w:tcBorders>
            <w:tcMar>
              <w:top w:w="0" w:type="dxa"/>
              <w:left w:w="100" w:type="dxa"/>
              <w:bottom w:w="0" w:type="dxa"/>
              <w:right w:w="100" w:type="dxa"/>
            </w:tcMar>
          </w:tcPr>
          <w:p w14:paraId="04A45D93" w14:textId="40920AB5" w:rsidR="005F0415" w:rsidRDefault="00B7374E">
            <w:pPr>
              <w:rPr>
                <w:sz w:val="20"/>
                <w:szCs w:val="20"/>
              </w:rPr>
            </w:pPr>
            <w:r>
              <w:rPr>
                <w:sz w:val="20"/>
                <w:szCs w:val="20"/>
              </w:rPr>
              <w:t xml:space="preserve">Course Grades: collected and compiled at end of each semester </w:t>
            </w:r>
          </w:p>
        </w:tc>
        <w:tc>
          <w:tcPr>
            <w:tcW w:w="1335" w:type="dxa"/>
            <w:tcBorders>
              <w:bottom w:val="single" w:sz="8" w:space="0" w:color="000000"/>
              <w:right w:val="single" w:sz="8" w:space="0" w:color="000000"/>
            </w:tcBorders>
            <w:tcMar>
              <w:top w:w="0" w:type="dxa"/>
              <w:left w:w="100" w:type="dxa"/>
              <w:bottom w:w="0" w:type="dxa"/>
              <w:right w:w="100" w:type="dxa"/>
            </w:tcMar>
          </w:tcPr>
          <w:p w14:paraId="0B3698C2" w14:textId="186605AF" w:rsidR="005F0415" w:rsidRDefault="00B7374E" w:rsidP="00FB4A02">
            <w:pPr>
              <w:rPr>
                <w:sz w:val="20"/>
                <w:szCs w:val="20"/>
              </w:rPr>
            </w:pPr>
            <w:r>
              <w:rPr>
                <w:sz w:val="20"/>
                <w:szCs w:val="20"/>
              </w:rPr>
              <w:t>Grades from UAOnline</w:t>
            </w:r>
          </w:p>
        </w:tc>
        <w:tc>
          <w:tcPr>
            <w:tcW w:w="1305" w:type="dxa"/>
            <w:tcBorders>
              <w:bottom w:val="single" w:sz="8" w:space="0" w:color="000000"/>
              <w:right w:val="single" w:sz="8" w:space="0" w:color="000000"/>
            </w:tcBorders>
            <w:tcMar>
              <w:top w:w="0" w:type="dxa"/>
              <w:left w:w="100" w:type="dxa"/>
              <w:bottom w:w="0" w:type="dxa"/>
              <w:right w:w="100" w:type="dxa"/>
            </w:tcMar>
          </w:tcPr>
          <w:p w14:paraId="488EF496" w14:textId="77777777" w:rsidR="005F0415" w:rsidRDefault="00B7374E">
            <w:pPr>
              <w:rPr>
                <w:sz w:val="20"/>
                <w:szCs w:val="20"/>
              </w:rPr>
            </w:pPr>
            <w:r>
              <w:rPr>
                <w:sz w:val="20"/>
                <w:szCs w:val="20"/>
              </w:rPr>
              <w:t>2,3,4,5,6,7</w:t>
            </w:r>
          </w:p>
        </w:tc>
      </w:tr>
      <w:tr w:rsidR="005F0415" w14:paraId="26B62627" w14:textId="77777777" w:rsidTr="000A40BA">
        <w:trPr>
          <w:trHeight w:val="2520"/>
        </w:trPr>
        <w:tc>
          <w:tcPr>
            <w:tcW w:w="19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441611E" w14:textId="77777777" w:rsidR="005F0415" w:rsidRDefault="00B7374E">
            <w:pPr>
              <w:rPr>
                <w:b/>
                <w:sz w:val="20"/>
                <w:szCs w:val="20"/>
                <w:u w:val="single"/>
              </w:rPr>
            </w:pPr>
            <w:r>
              <w:rPr>
                <w:b/>
                <w:sz w:val="20"/>
                <w:szCs w:val="20"/>
              </w:rPr>
              <w:t>Assessment #3: Practica Assessment:</w:t>
            </w:r>
            <w:r>
              <w:rPr>
                <w:sz w:val="20"/>
                <w:szCs w:val="20"/>
              </w:rPr>
              <w:t xml:space="preserve"> Professional Knowledge, Skills, and Dispositions during </w:t>
            </w:r>
            <w:r>
              <w:rPr>
                <w:sz w:val="20"/>
                <w:szCs w:val="20"/>
                <w:u w:val="single"/>
              </w:rPr>
              <w:t>practica</w:t>
            </w:r>
          </w:p>
          <w:p w14:paraId="11EDED8A" w14:textId="77777777" w:rsidR="005F0415" w:rsidRDefault="005F0415">
            <w:pPr>
              <w:rPr>
                <w:b/>
                <w:sz w:val="20"/>
                <w:szCs w:val="20"/>
              </w:rPr>
            </w:pPr>
          </w:p>
          <w:p w14:paraId="79F6C16B" w14:textId="77777777" w:rsidR="00C02E69" w:rsidRDefault="00C02E69" w:rsidP="00C02E69">
            <w:pPr>
              <w:numPr>
                <w:ilvl w:val="0"/>
                <w:numId w:val="3"/>
              </w:numPr>
              <w:ind w:left="270" w:hanging="270"/>
              <w:rPr>
                <w:sz w:val="20"/>
                <w:szCs w:val="20"/>
              </w:rPr>
            </w:pPr>
            <w:r>
              <w:rPr>
                <w:sz w:val="20"/>
                <w:szCs w:val="20"/>
              </w:rPr>
              <w:t>Field Supervision Practicum Evaluation</w:t>
            </w:r>
          </w:p>
          <w:p w14:paraId="1B37A806" w14:textId="1B65FCF7" w:rsidR="00C02E69" w:rsidRDefault="00C02E69" w:rsidP="00FB4A02">
            <w:pPr>
              <w:numPr>
                <w:ilvl w:val="0"/>
                <w:numId w:val="3"/>
              </w:numPr>
              <w:ind w:left="270" w:hanging="270"/>
              <w:rPr>
                <w:b/>
                <w:sz w:val="20"/>
                <w:szCs w:val="20"/>
              </w:rPr>
            </w:pPr>
            <w:r>
              <w:rPr>
                <w:sz w:val="20"/>
                <w:szCs w:val="20"/>
              </w:rPr>
              <w:t>Professional Competency Self-Assessment</w:t>
            </w:r>
          </w:p>
        </w:tc>
        <w:tc>
          <w:tcPr>
            <w:tcW w:w="3900" w:type="dxa"/>
            <w:tcBorders>
              <w:bottom w:val="single" w:sz="8" w:space="0" w:color="000000"/>
              <w:right w:val="single" w:sz="8" w:space="0" w:color="000000"/>
            </w:tcBorders>
            <w:tcMar>
              <w:top w:w="0" w:type="dxa"/>
              <w:left w:w="100" w:type="dxa"/>
              <w:bottom w:w="0" w:type="dxa"/>
              <w:right w:w="100" w:type="dxa"/>
            </w:tcMar>
          </w:tcPr>
          <w:p w14:paraId="4135A5C7" w14:textId="77777777" w:rsidR="005F0415" w:rsidRDefault="00B7374E">
            <w:pPr>
              <w:rPr>
                <w:sz w:val="20"/>
                <w:szCs w:val="20"/>
              </w:rPr>
            </w:pPr>
            <w:r>
              <w:rPr>
                <w:sz w:val="20"/>
                <w:szCs w:val="20"/>
              </w:rPr>
              <w:t xml:space="preserve">Practica assessment is completed by the school-based supervisor and includes a rating scale and narrative summary of the student’s ability to plan and carry out school psychological services during practica. Assessment includes evaluation of services in a) data-based decision making, including psychoeducational assessment with recommendations; (b) the design, implementation, and evaluation of services that support cognitive and academic skills; (c) the design, implementation, and evaluation of services that support socialization, behavioral and mental health, and emotional well-being. </w:t>
            </w:r>
          </w:p>
        </w:tc>
        <w:tc>
          <w:tcPr>
            <w:tcW w:w="1425" w:type="dxa"/>
            <w:tcBorders>
              <w:bottom w:val="single" w:sz="8" w:space="0" w:color="000000"/>
              <w:right w:val="single" w:sz="8" w:space="0" w:color="000000"/>
            </w:tcBorders>
            <w:tcMar>
              <w:top w:w="0" w:type="dxa"/>
              <w:left w:w="100" w:type="dxa"/>
              <w:bottom w:w="0" w:type="dxa"/>
              <w:right w:w="100" w:type="dxa"/>
            </w:tcMar>
          </w:tcPr>
          <w:p w14:paraId="5A59486A" w14:textId="77777777" w:rsidR="00C02E69" w:rsidRDefault="00B7374E" w:rsidP="00C02E69">
            <w:pPr>
              <w:rPr>
                <w:i/>
                <w:sz w:val="20"/>
                <w:szCs w:val="20"/>
              </w:rPr>
            </w:pPr>
            <w:r>
              <w:rPr>
                <w:sz w:val="20"/>
                <w:szCs w:val="20"/>
              </w:rPr>
              <w:t xml:space="preserve">Completed 2x during YR 2 practicum course: </w:t>
            </w:r>
            <w:r w:rsidR="00C02E69">
              <w:rPr>
                <w:i/>
                <w:sz w:val="20"/>
                <w:szCs w:val="20"/>
              </w:rPr>
              <w:t>only final scores are reported for Assessment Plan and to NASP</w:t>
            </w:r>
          </w:p>
          <w:p w14:paraId="42259497" w14:textId="581F81E3" w:rsidR="005F0415" w:rsidRDefault="005F0415">
            <w:pPr>
              <w:rPr>
                <w:sz w:val="20"/>
                <w:szCs w:val="20"/>
              </w:rPr>
            </w:pPr>
          </w:p>
        </w:tc>
        <w:tc>
          <w:tcPr>
            <w:tcW w:w="1335" w:type="dxa"/>
            <w:tcBorders>
              <w:bottom w:val="single" w:sz="8" w:space="0" w:color="000000"/>
              <w:right w:val="single" w:sz="8" w:space="0" w:color="000000"/>
            </w:tcBorders>
            <w:tcMar>
              <w:top w:w="0" w:type="dxa"/>
              <w:left w:w="100" w:type="dxa"/>
              <w:bottom w:w="0" w:type="dxa"/>
              <w:right w:w="100" w:type="dxa"/>
            </w:tcMar>
          </w:tcPr>
          <w:p w14:paraId="49EB8CFD" w14:textId="77777777" w:rsidR="005F0415" w:rsidRDefault="00B7374E">
            <w:pPr>
              <w:rPr>
                <w:sz w:val="20"/>
                <w:szCs w:val="20"/>
              </w:rPr>
            </w:pPr>
            <w:r>
              <w:rPr>
                <w:sz w:val="20"/>
                <w:szCs w:val="20"/>
              </w:rPr>
              <w:t xml:space="preserve">Completed by field supervisor; submitted to online data collection system </w:t>
            </w:r>
          </w:p>
          <w:p w14:paraId="38AE2BED" w14:textId="77777777" w:rsidR="00C02E69" w:rsidRDefault="00C02E69">
            <w:pPr>
              <w:rPr>
                <w:sz w:val="20"/>
                <w:szCs w:val="20"/>
              </w:rPr>
            </w:pPr>
          </w:p>
          <w:p w14:paraId="36C241C4" w14:textId="5459EF41" w:rsidR="00C02E69" w:rsidRDefault="00C02E69">
            <w:pPr>
              <w:rPr>
                <w:sz w:val="20"/>
                <w:szCs w:val="20"/>
              </w:rPr>
            </w:pPr>
            <w:r>
              <w:rPr>
                <w:sz w:val="20"/>
                <w:szCs w:val="20"/>
              </w:rPr>
              <w:t>Completed by student; submitted to online data collection system</w:t>
            </w:r>
          </w:p>
        </w:tc>
        <w:tc>
          <w:tcPr>
            <w:tcW w:w="1305" w:type="dxa"/>
            <w:tcBorders>
              <w:bottom w:val="single" w:sz="8" w:space="0" w:color="000000"/>
              <w:right w:val="single" w:sz="8" w:space="0" w:color="000000"/>
            </w:tcBorders>
            <w:tcMar>
              <w:top w:w="0" w:type="dxa"/>
              <w:left w:w="100" w:type="dxa"/>
              <w:bottom w:w="0" w:type="dxa"/>
              <w:right w:w="100" w:type="dxa"/>
            </w:tcMar>
          </w:tcPr>
          <w:p w14:paraId="5561DF08" w14:textId="77777777" w:rsidR="005F0415" w:rsidRDefault="00B7374E">
            <w:pPr>
              <w:rPr>
                <w:sz w:val="20"/>
                <w:szCs w:val="20"/>
              </w:rPr>
            </w:pPr>
            <w:r>
              <w:rPr>
                <w:sz w:val="20"/>
                <w:szCs w:val="20"/>
              </w:rPr>
              <w:t>1,7,8</w:t>
            </w:r>
          </w:p>
        </w:tc>
      </w:tr>
      <w:tr w:rsidR="005F0415" w14:paraId="55E8E465" w14:textId="77777777" w:rsidTr="00FB4A02">
        <w:trPr>
          <w:trHeight w:val="1465"/>
        </w:trPr>
        <w:tc>
          <w:tcPr>
            <w:tcW w:w="19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414FD22" w14:textId="77777777" w:rsidR="005F0415" w:rsidRDefault="00B7374E">
            <w:pPr>
              <w:rPr>
                <w:sz w:val="20"/>
                <w:szCs w:val="20"/>
              </w:rPr>
            </w:pPr>
            <w:r>
              <w:rPr>
                <w:b/>
                <w:sz w:val="20"/>
                <w:szCs w:val="20"/>
              </w:rPr>
              <w:t xml:space="preserve">Assessment #4: Intern Evaluation: </w:t>
            </w:r>
            <w:r>
              <w:rPr>
                <w:sz w:val="20"/>
                <w:szCs w:val="20"/>
              </w:rPr>
              <w:t xml:space="preserve">Pedagogical and Professional Knowledge, Skills, and Dispositions: Intern Evaluation </w:t>
            </w:r>
          </w:p>
          <w:p w14:paraId="3821CBAC" w14:textId="77777777" w:rsidR="00C02E69" w:rsidRDefault="00C02E69">
            <w:pPr>
              <w:rPr>
                <w:sz w:val="20"/>
                <w:szCs w:val="20"/>
              </w:rPr>
            </w:pPr>
          </w:p>
          <w:p w14:paraId="62FCAE85" w14:textId="77777777" w:rsidR="00C02E69" w:rsidRDefault="00C02E69" w:rsidP="00C02E69">
            <w:pPr>
              <w:numPr>
                <w:ilvl w:val="0"/>
                <w:numId w:val="4"/>
              </w:numPr>
              <w:ind w:left="270" w:hanging="270"/>
              <w:rPr>
                <w:sz w:val="20"/>
                <w:szCs w:val="20"/>
              </w:rPr>
            </w:pPr>
            <w:r>
              <w:rPr>
                <w:sz w:val="20"/>
                <w:szCs w:val="20"/>
              </w:rPr>
              <w:t>Field Supervision Intern Evaluation</w:t>
            </w:r>
          </w:p>
          <w:p w14:paraId="34E25D64" w14:textId="793E3824" w:rsidR="00C02E69" w:rsidRPr="00C02E69" w:rsidRDefault="00C02E69" w:rsidP="001537D7">
            <w:pPr>
              <w:numPr>
                <w:ilvl w:val="0"/>
                <w:numId w:val="4"/>
              </w:numPr>
              <w:ind w:left="270" w:hanging="270"/>
              <w:rPr>
                <w:sz w:val="20"/>
                <w:szCs w:val="20"/>
              </w:rPr>
            </w:pPr>
            <w:r w:rsidRPr="00C02E69">
              <w:rPr>
                <w:sz w:val="20"/>
                <w:szCs w:val="20"/>
              </w:rPr>
              <w:t>Professional Competency Self-Assessment</w:t>
            </w:r>
          </w:p>
        </w:tc>
        <w:tc>
          <w:tcPr>
            <w:tcW w:w="3900" w:type="dxa"/>
            <w:tcBorders>
              <w:bottom w:val="single" w:sz="8" w:space="0" w:color="000000"/>
              <w:right w:val="single" w:sz="8" w:space="0" w:color="000000"/>
            </w:tcBorders>
            <w:tcMar>
              <w:top w:w="0" w:type="dxa"/>
              <w:left w:w="100" w:type="dxa"/>
              <w:bottom w:w="0" w:type="dxa"/>
              <w:right w:w="100" w:type="dxa"/>
            </w:tcMar>
          </w:tcPr>
          <w:p w14:paraId="6B259A25" w14:textId="77777777" w:rsidR="005F0415" w:rsidRDefault="00B7374E">
            <w:pPr>
              <w:rPr>
                <w:sz w:val="20"/>
                <w:szCs w:val="20"/>
              </w:rPr>
            </w:pPr>
            <w:r>
              <w:rPr>
                <w:sz w:val="20"/>
                <w:szCs w:val="20"/>
              </w:rPr>
              <w:t>Intern evaluation assessment is completed by the school-based supervisor and includes a rating scale and narrative summary that includes assessment of the candidates' knowledge, skills, and professional work characteristics/dispositions are applied effectively in practice during internship. Includes each NASP domain (Standard 2, Domains 1-10)</w:t>
            </w:r>
          </w:p>
          <w:p w14:paraId="78888E08" w14:textId="77777777" w:rsidR="005F0415" w:rsidRDefault="00B7374E">
            <w:pPr>
              <w:rPr>
                <w:sz w:val="20"/>
                <w:szCs w:val="20"/>
              </w:rPr>
            </w:pPr>
            <w:r>
              <w:rPr>
                <w:sz w:val="20"/>
                <w:szCs w:val="20"/>
              </w:rPr>
              <w:t>Report both aggregated and disaggregated data by NASP Domains 1-10</w:t>
            </w:r>
          </w:p>
        </w:tc>
        <w:tc>
          <w:tcPr>
            <w:tcW w:w="1425" w:type="dxa"/>
            <w:tcBorders>
              <w:bottom w:val="single" w:sz="8" w:space="0" w:color="000000"/>
              <w:right w:val="single" w:sz="8" w:space="0" w:color="000000"/>
            </w:tcBorders>
            <w:tcMar>
              <w:top w:w="0" w:type="dxa"/>
              <w:left w:w="100" w:type="dxa"/>
              <w:bottom w:w="0" w:type="dxa"/>
              <w:right w:w="100" w:type="dxa"/>
            </w:tcMar>
          </w:tcPr>
          <w:p w14:paraId="29BDD1BA" w14:textId="77777777" w:rsidR="005F0415" w:rsidRDefault="00B7374E">
            <w:pPr>
              <w:rPr>
                <w:sz w:val="20"/>
                <w:szCs w:val="20"/>
              </w:rPr>
            </w:pPr>
            <w:r>
              <w:rPr>
                <w:sz w:val="20"/>
                <w:szCs w:val="20"/>
              </w:rPr>
              <w:t>Completed 2x during YR 3 - Fall and Spring</w:t>
            </w:r>
          </w:p>
        </w:tc>
        <w:tc>
          <w:tcPr>
            <w:tcW w:w="1335" w:type="dxa"/>
            <w:tcBorders>
              <w:bottom w:val="single" w:sz="8" w:space="0" w:color="000000"/>
              <w:right w:val="single" w:sz="8" w:space="0" w:color="000000"/>
            </w:tcBorders>
            <w:tcMar>
              <w:top w:w="0" w:type="dxa"/>
              <w:left w:w="100" w:type="dxa"/>
              <w:bottom w:w="0" w:type="dxa"/>
              <w:right w:w="100" w:type="dxa"/>
            </w:tcMar>
          </w:tcPr>
          <w:p w14:paraId="4444BDA2" w14:textId="2F30BCA5" w:rsidR="005F0415" w:rsidRDefault="00B7374E">
            <w:pPr>
              <w:rPr>
                <w:sz w:val="20"/>
                <w:szCs w:val="20"/>
              </w:rPr>
            </w:pPr>
            <w:r>
              <w:rPr>
                <w:sz w:val="20"/>
                <w:szCs w:val="20"/>
              </w:rPr>
              <w:t>Completed by intern field supervisor; submitted to online data collection system</w:t>
            </w:r>
          </w:p>
          <w:p w14:paraId="10B624CB" w14:textId="77777777" w:rsidR="00C02E69" w:rsidRDefault="00C02E69">
            <w:pPr>
              <w:rPr>
                <w:sz w:val="20"/>
                <w:szCs w:val="20"/>
              </w:rPr>
            </w:pPr>
          </w:p>
          <w:p w14:paraId="72239A1E" w14:textId="372D8BAF" w:rsidR="00C02E69" w:rsidRDefault="00C02E69">
            <w:pPr>
              <w:rPr>
                <w:sz w:val="20"/>
                <w:szCs w:val="20"/>
              </w:rPr>
            </w:pPr>
            <w:r>
              <w:rPr>
                <w:sz w:val="20"/>
                <w:szCs w:val="20"/>
              </w:rPr>
              <w:t>Completed by student; submitted to online data collection system</w:t>
            </w:r>
          </w:p>
        </w:tc>
        <w:tc>
          <w:tcPr>
            <w:tcW w:w="1305" w:type="dxa"/>
            <w:tcBorders>
              <w:bottom w:val="single" w:sz="8" w:space="0" w:color="000000"/>
              <w:right w:val="single" w:sz="8" w:space="0" w:color="000000"/>
            </w:tcBorders>
            <w:tcMar>
              <w:top w:w="0" w:type="dxa"/>
              <w:left w:w="100" w:type="dxa"/>
              <w:bottom w:w="0" w:type="dxa"/>
              <w:right w:w="100" w:type="dxa"/>
            </w:tcMar>
          </w:tcPr>
          <w:p w14:paraId="5ADC7106" w14:textId="1D0C53AF" w:rsidR="005F0415" w:rsidRDefault="00B7374E">
            <w:pPr>
              <w:rPr>
                <w:sz w:val="20"/>
                <w:szCs w:val="20"/>
              </w:rPr>
            </w:pPr>
            <w:r>
              <w:rPr>
                <w:sz w:val="20"/>
                <w:szCs w:val="20"/>
              </w:rPr>
              <w:t xml:space="preserve"> 1,2,3,4,5,6,7,8,</w:t>
            </w:r>
          </w:p>
        </w:tc>
      </w:tr>
      <w:tr w:rsidR="005F0415" w14:paraId="37064DED" w14:textId="77777777" w:rsidTr="000A40BA">
        <w:trPr>
          <w:trHeight w:val="2520"/>
        </w:trPr>
        <w:tc>
          <w:tcPr>
            <w:tcW w:w="19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28EE223" w14:textId="77777777" w:rsidR="005F0415" w:rsidRDefault="00B7374E">
            <w:pPr>
              <w:rPr>
                <w:sz w:val="20"/>
                <w:szCs w:val="20"/>
              </w:rPr>
            </w:pPr>
            <w:r>
              <w:rPr>
                <w:b/>
                <w:sz w:val="20"/>
                <w:szCs w:val="20"/>
              </w:rPr>
              <w:lastRenderedPageBreak/>
              <w:t xml:space="preserve">Assessment #5: Performance-based Assessment: </w:t>
            </w:r>
            <w:r>
              <w:rPr>
                <w:sz w:val="20"/>
                <w:szCs w:val="20"/>
              </w:rPr>
              <w:t>Pedagogical and Professional Knowledge, Skills, and Dispositions: Comprehensive Performance-based Assessment ePortfolio</w:t>
            </w:r>
          </w:p>
        </w:tc>
        <w:tc>
          <w:tcPr>
            <w:tcW w:w="3900" w:type="dxa"/>
            <w:tcBorders>
              <w:bottom w:val="single" w:sz="8" w:space="0" w:color="000000"/>
              <w:right w:val="single" w:sz="8" w:space="0" w:color="000000"/>
            </w:tcBorders>
            <w:tcMar>
              <w:top w:w="0" w:type="dxa"/>
              <w:left w:w="100" w:type="dxa"/>
              <w:bottom w:w="0" w:type="dxa"/>
              <w:right w:w="100" w:type="dxa"/>
            </w:tcMar>
          </w:tcPr>
          <w:p w14:paraId="1E8644B0" w14:textId="77777777" w:rsidR="005F0415" w:rsidRDefault="00B7374E">
            <w:pPr>
              <w:rPr>
                <w:sz w:val="20"/>
                <w:szCs w:val="20"/>
              </w:rPr>
            </w:pPr>
            <w:r>
              <w:rPr>
                <w:sz w:val="20"/>
                <w:szCs w:val="20"/>
              </w:rPr>
              <w:t xml:space="preserve">Assessment of performance involves comprehensive, performance-based assessment of candidate abilities. Students complete a cumulative ePortfolio in which they present and reflect on artifacts that document their attainment of the knowledge, values, and skills in each of the 10 NASP Domains.   </w:t>
            </w:r>
          </w:p>
        </w:tc>
        <w:tc>
          <w:tcPr>
            <w:tcW w:w="1425" w:type="dxa"/>
            <w:tcBorders>
              <w:bottom w:val="single" w:sz="8" w:space="0" w:color="000000"/>
              <w:right w:val="single" w:sz="8" w:space="0" w:color="000000"/>
            </w:tcBorders>
            <w:tcMar>
              <w:top w:w="0" w:type="dxa"/>
              <w:left w:w="100" w:type="dxa"/>
              <w:bottom w:w="0" w:type="dxa"/>
              <w:right w:w="100" w:type="dxa"/>
            </w:tcMar>
          </w:tcPr>
          <w:p w14:paraId="2005E3F7" w14:textId="77777777" w:rsidR="005F0415" w:rsidRDefault="00B7374E">
            <w:pPr>
              <w:rPr>
                <w:sz w:val="20"/>
                <w:szCs w:val="20"/>
              </w:rPr>
            </w:pPr>
            <w:r>
              <w:rPr>
                <w:sz w:val="20"/>
                <w:szCs w:val="20"/>
              </w:rPr>
              <w:t>Submission end of YR 3</w:t>
            </w:r>
          </w:p>
        </w:tc>
        <w:tc>
          <w:tcPr>
            <w:tcW w:w="1335" w:type="dxa"/>
            <w:tcBorders>
              <w:bottom w:val="single" w:sz="8" w:space="0" w:color="000000"/>
              <w:right w:val="single" w:sz="8" w:space="0" w:color="000000"/>
            </w:tcBorders>
            <w:tcMar>
              <w:top w:w="0" w:type="dxa"/>
              <w:left w:w="100" w:type="dxa"/>
              <w:bottom w:w="0" w:type="dxa"/>
              <w:right w:w="100" w:type="dxa"/>
            </w:tcMar>
          </w:tcPr>
          <w:p w14:paraId="1D072DE9" w14:textId="77777777" w:rsidR="005F0415" w:rsidRDefault="00B7374E">
            <w:pPr>
              <w:rPr>
                <w:sz w:val="20"/>
                <w:szCs w:val="20"/>
              </w:rPr>
            </w:pPr>
            <w:r>
              <w:rPr>
                <w:sz w:val="20"/>
                <w:szCs w:val="20"/>
              </w:rPr>
              <w:t>Student submission evaluated by SP faculty using SP ePortfolio Rubric</w:t>
            </w:r>
          </w:p>
        </w:tc>
        <w:tc>
          <w:tcPr>
            <w:tcW w:w="1305" w:type="dxa"/>
            <w:tcBorders>
              <w:bottom w:val="single" w:sz="8" w:space="0" w:color="000000"/>
              <w:right w:val="single" w:sz="8" w:space="0" w:color="000000"/>
            </w:tcBorders>
            <w:tcMar>
              <w:top w:w="0" w:type="dxa"/>
              <w:left w:w="100" w:type="dxa"/>
              <w:bottom w:w="0" w:type="dxa"/>
              <w:right w:w="100" w:type="dxa"/>
            </w:tcMar>
          </w:tcPr>
          <w:p w14:paraId="3778F972" w14:textId="7CF321E9" w:rsidR="005F0415" w:rsidRDefault="00B7374E">
            <w:pPr>
              <w:rPr>
                <w:sz w:val="20"/>
                <w:szCs w:val="20"/>
              </w:rPr>
            </w:pPr>
            <w:r>
              <w:rPr>
                <w:sz w:val="20"/>
                <w:szCs w:val="20"/>
              </w:rPr>
              <w:t>1,2,3,4,5,6,7,8,</w:t>
            </w:r>
          </w:p>
        </w:tc>
      </w:tr>
      <w:tr w:rsidR="005F0415" w14:paraId="585DD849" w14:textId="77777777" w:rsidTr="000A40BA">
        <w:trPr>
          <w:trHeight w:val="2520"/>
        </w:trPr>
        <w:tc>
          <w:tcPr>
            <w:tcW w:w="192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7E849D4" w14:textId="77777777" w:rsidR="005F0415" w:rsidRDefault="00B7374E">
            <w:pPr>
              <w:rPr>
                <w:b/>
                <w:sz w:val="20"/>
                <w:szCs w:val="20"/>
              </w:rPr>
            </w:pPr>
            <w:r>
              <w:rPr>
                <w:b/>
                <w:sz w:val="20"/>
                <w:szCs w:val="20"/>
              </w:rPr>
              <w:t>Assessment #6: Positive Impact on Student Learning:</w:t>
            </w:r>
          </w:p>
          <w:p w14:paraId="7564FD7D" w14:textId="77777777" w:rsidR="005F0415" w:rsidRDefault="00B7374E">
            <w:pPr>
              <w:rPr>
                <w:sz w:val="20"/>
                <w:szCs w:val="20"/>
              </w:rPr>
            </w:pPr>
            <w:r>
              <w:rPr>
                <w:sz w:val="20"/>
                <w:szCs w:val="20"/>
              </w:rPr>
              <w:t xml:space="preserve">Academic Case Study &amp; Behavior Case Study </w:t>
            </w:r>
          </w:p>
        </w:tc>
        <w:tc>
          <w:tcPr>
            <w:tcW w:w="3900" w:type="dxa"/>
            <w:tcBorders>
              <w:bottom w:val="single" w:sz="8" w:space="0" w:color="000000"/>
              <w:right w:val="single" w:sz="8" w:space="0" w:color="000000"/>
            </w:tcBorders>
            <w:tcMar>
              <w:top w:w="0" w:type="dxa"/>
              <w:left w:w="100" w:type="dxa"/>
              <w:bottom w:w="0" w:type="dxa"/>
              <w:right w:w="100" w:type="dxa"/>
            </w:tcMar>
          </w:tcPr>
          <w:p w14:paraId="3E5D9C72" w14:textId="77777777" w:rsidR="005F0415" w:rsidRDefault="00B7374E">
            <w:pPr>
              <w:rPr>
                <w:sz w:val="20"/>
                <w:szCs w:val="20"/>
              </w:rPr>
            </w:pPr>
            <w:r>
              <w:rPr>
                <w:sz w:val="20"/>
                <w:szCs w:val="20"/>
              </w:rPr>
              <w:t>Assessment of impact on student learning demonstrates that candidates can integrate domains of knowledge and apply</w:t>
            </w:r>
          </w:p>
          <w:p w14:paraId="28479AF5" w14:textId="77777777" w:rsidR="005F0415" w:rsidRDefault="00B7374E">
            <w:pPr>
              <w:rPr>
                <w:sz w:val="20"/>
                <w:szCs w:val="20"/>
              </w:rPr>
            </w:pPr>
            <w:r>
              <w:rPr>
                <w:sz w:val="20"/>
                <w:szCs w:val="20"/>
              </w:rPr>
              <w:t xml:space="preserve">professional skills in delivering a comprehensive range of services evidenced by measurable positive impact on children, youth, families, and other consumers demonstrated during internship. Students complete an academic case study and a behavioral case study at the individual or group/class level.  </w:t>
            </w:r>
          </w:p>
        </w:tc>
        <w:tc>
          <w:tcPr>
            <w:tcW w:w="1425" w:type="dxa"/>
            <w:tcBorders>
              <w:bottom w:val="single" w:sz="8" w:space="0" w:color="000000"/>
              <w:right w:val="single" w:sz="8" w:space="0" w:color="000000"/>
            </w:tcBorders>
            <w:tcMar>
              <w:top w:w="0" w:type="dxa"/>
              <w:left w:w="100" w:type="dxa"/>
              <w:bottom w:w="0" w:type="dxa"/>
              <w:right w:w="100" w:type="dxa"/>
            </w:tcMar>
          </w:tcPr>
          <w:p w14:paraId="5E105ECD" w14:textId="77777777" w:rsidR="005F0415" w:rsidRDefault="00B7374E">
            <w:pPr>
              <w:rPr>
                <w:sz w:val="20"/>
                <w:szCs w:val="20"/>
              </w:rPr>
            </w:pPr>
            <w:r>
              <w:rPr>
                <w:sz w:val="20"/>
                <w:szCs w:val="20"/>
              </w:rPr>
              <w:t xml:space="preserve">Completed during YR 3 internship </w:t>
            </w:r>
          </w:p>
        </w:tc>
        <w:tc>
          <w:tcPr>
            <w:tcW w:w="1335" w:type="dxa"/>
            <w:tcBorders>
              <w:bottom w:val="single" w:sz="8" w:space="0" w:color="000000"/>
              <w:right w:val="single" w:sz="8" w:space="0" w:color="000000"/>
            </w:tcBorders>
            <w:tcMar>
              <w:top w:w="0" w:type="dxa"/>
              <w:left w:w="100" w:type="dxa"/>
              <w:bottom w:w="0" w:type="dxa"/>
              <w:right w:w="100" w:type="dxa"/>
            </w:tcMar>
          </w:tcPr>
          <w:p w14:paraId="3511C859" w14:textId="77777777" w:rsidR="005F0415" w:rsidRDefault="00B7374E">
            <w:pPr>
              <w:rPr>
                <w:sz w:val="20"/>
                <w:szCs w:val="20"/>
              </w:rPr>
            </w:pPr>
            <w:r>
              <w:rPr>
                <w:sz w:val="20"/>
                <w:szCs w:val="20"/>
              </w:rPr>
              <w:t xml:space="preserve">Student submission evaluated by SP faculty using NASP Case Study Rubric </w:t>
            </w:r>
          </w:p>
        </w:tc>
        <w:tc>
          <w:tcPr>
            <w:tcW w:w="1305" w:type="dxa"/>
            <w:tcBorders>
              <w:bottom w:val="single" w:sz="8" w:space="0" w:color="000000"/>
              <w:right w:val="single" w:sz="8" w:space="0" w:color="000000"/>
            </w:tcBorders>
            <w:tcMar>
              <w:top w:w="0" w:type="dxa"/>
              <w:left w:w="100" w:type="dxa"/>
              <w:bottom w:w="0" w:type="dxa"/>
              <w:right w:w="100" w:type="dxa"/>
            </w:tcMar>
          </w:tcPr>
          <w:p w14:paraId="063FCB10" w14:textId="77777777" w:rsidR="005F0415" w:rsidRDefault="00B7374E">
            <w:pPr>
              <w:rPr>
                <w:sz w:val="20"/>
                <w:szCs w:val="20"/>
              </w:rPr>
            </w:pPr>
            <w:r>
              <w:rPr>
                <w:sz w:val="20"/>
                <w:szCs w:val="20"/>
              </w:rPr>
              <w:t>2,3,4</w:t>
            </w:r>
          </w:p>
        </w:tc>
      </w:tr>
    </w:tbl>
    <w:p w14:paraId="516800FA" w14:textId="77777777" w:rsidR="005F0415" w:rsidRDefault="00B7374E">
      <w:pPr>
        <w:pStyle w:val="Heading2"/>
        <w:spacing w:before="240"/>
      </w:pPr>
      <w:r>
        <w:t>Process</w:t>
      </w:r>
    </w:p>
    <w:p w14:paraId="6F06C168" w14:textId="75F6031D" w:rsidR="00B7444B" w:rsidRPr="00B7444B" w:rsidRDefault="00B7444B">
      <w:pPr>
        <w:pBdr>
          <w:top w:val="nil"/>
          <w:left w:val="nil"/>
          <w:bottom w:val="nil"/>
          <w:right w:val="nil"/>
          <w:between w:val="nil"/>
        </w:pBdr>
        <w:spacing w:before="240"/>
        <w:rPr>
          <w:i/>
          <w:iCs/>
        </w:rPr>
      </w:pPr>
      <w:r w:rsidRPr="00B7444B">
        <w:rPr>
          <w:i/>
          <w:iCs/>
        </w:rPr>
        <w:t xml:space="preserve">Overview of </w:t>
      </w:r>
      <w:r>
        <w:rPr>
          <w:i/>
          <w:iCs/>
        </w:rPr>
        <w:t xml:space="preserve">Assessment </w:t>
      </w:r>
      <w:r w:rsidRPr="00B7444B">
        <w:rPr>
          <w:i/>
          <w:iCs/>
        </w:rPr>
        <w:t>Process</w:t>
      </w:r>
    </w:p>
    <w:p w14:paraId="6DE57BCF" w14:textId="77777777" w:rsidR="00B7444B" w:rsidRDefault="00B7374E">
      <w:pPr>
        <w:pBdr>
          <w:top w:val="nil"/>
          <w:left w:val="nil"/>
          <w:bottom w:val="nil"/>
          <w:right w:val="nil"/>
          <w:between w:val="nil"/>
        </w:pBdr>
        <w:spacing w:before="240"/>
      </w:pPr>
      <w:r>
        <w:t xml:space="preserve">The UAA School Psychology Specialist (SPS) program follows the process of OAA Academic Assessment Cycle on an annual basis which aligns with the requirements of NASP, the program’s external accrediting body: 1) plan and set goals, 2) provide learning opportunities (implementation of coursework), 3) gather and compile evidence [based on Assessments described above], 4) discuss results and make recommendations, and 5) make program improvements by assessing impact. </w:t>
      </w:r>
    </w:p>
    <w:p w14:paraId="2610012D" w14:textId="157B386D" w:rsidR="00B7444B" w:rsidRPr="00B7444B" w:rsidRDefault="00B7444B">
      <w:pPr>
        <w:pBdr>
          <w:top w:val="nil"/>
          <w:left w:val="nil"/>
          <w:bottom w:val="nil"/>
          <w:right w:val="nil"/>
          <w:between w:val="nil"/>
        </w:pBdr>
        <w:spacing w:before="240"/>
        <w:rPr>
          <w:i/>
          <w:iCs/>
        </w:rPr>
      </w:pPr>
      <w:r w:rsidRPr="00B7444B">
        <w:rPr>
          <w:i/>
          <w:iCs/>
        </w:rPr>
        <w:t xml:space="preserve">Coordination </w:t>
      </w:r>
      <w:r>
        <w:rPr>
          <w:i/>
          <w:iCs/>
        </w:rPr>
        <w:t>and Application of</w:t>
      </w:r>
      <w:r w:rsidRPr="00B7444B">
        <w:rPr>
          <w:i/>
          <w:iCs/>
        </w:rPr>
        <w:t xml:space="preserve"> Assessment Process</w:t>
      </w:r>
    </w:p>
    <w:p w14:paraId="135D8F37" w14:textId="7A2E2660" w:rsidR="00086881" w:rsidRDefault="00B7374E">
      <w:pPr>
        <w:pBdr>
          <w:top w:val="nil"/>
          <w:left w:val="nil"/>
          <w:bottom w:val="nil"/>
          <w:right w:val="nil"/>
          <w:between w:val="nil"/>
        </w:pBdr>
        <w:spacing w:before="240"/>
      </w:pPr>
      <w:r>
        <w:t xml:space="preserve">Within the UAA SPS program, the designated Program Accreditation Coordinator faculty assumes primary responsibility for carrying out the approved program assessment plan, including scheduling and coordinating assessment activities, data collection, data analysis, and reporting. </w:t>
      </w:r>
      <w:r w:rsidR="00CB0132">
        <w:t xml:space="preserve">The Program Accreditation Coordinator meets </w:t>
      </w:r>
      <w:r w:rsidR="00B7444B">
        <w:t>annually</w:t>
      </w:r>
      <w:r w:rsidR="00CB0132">
        <w:t xml:space="preserve"> </w:t>
      </w:r>
      <w:r w:rsidR="00DD6DAC">
        <w:t xml:space="preserve">in the spring </w:t>
      </w:r>
      <w:r w:rsidR="00CB0132">
        <w:t xml:space="preserve">with School Psychology faculty and adjunct faculty to review </w:t>
      </w:r>
      <w:r w:rsidR="00086881">
        <w:t xml:space="preserve">and discuss </w:t>
      </w:r>
      <w:r w:rsidR="00DD6DAC">
        <w:t xml:space="preserve">assessment results. The meeting </w:t>
      </w:r>
      <w:r w:rsidR="00401AD4">
        <w:t>may</w:t>
      </w:r>
      <w:r w:rsidR="00DD6DAC">
        <w:t xml:space="preserve"> result in </w:t>
      </w:r>
      <w:r w:rsidR="00CB0132">
        <w:t xml:space="preserve">recommendations for program changes that are designed to enhance performance relative to the program’s outcomes. </w:t>
      </w:r>
      <w:r w:rsidR="00086881">
        <w:t>Program changes could include changes in course content, assignments</w:t>
      </w:r>
      <w:r w:rsidR="00DD6DAC">
        <w:t>,</w:t>
      </w:r>
      <w:r w:rsidR="00086881">
        <w:t xml:space="preserve"> and rubrics; changes in faculty assignments; or changes to course delivery and sequencing. </w:t>
      </w:r>
    </w:p>
    <w:p w14:paraId="1DFA450C" w14:textId="65C75AED" w:rsidR="005F0415" w:rsidRPr="00CB0132" w:rsidRDefault="00B7374E">
      <w:pPr>
        <w:pBdr>
          <w:top w:val="nil"/>
          <w:left w:val="nil"/>
          <w:bottom w:val="nil"/>
          <w:right w:val="nil"/>
          <w:between w:val="nil"/>
        </w:pBdr>
        <w:spacing w:before="240"/>
      </w:pPr>
      <w:r>
        <w:t xml:space="preserve">Annual assessment results are shared with the faculty, students, Program Director, College of Arts and Sciences Assessment Coordinator </w:t>
      </w:r>
      <w:r w:rsidR="00401AD4">
        <w:t xml:space="preserve">and the </w:t>
      </w:r>
      <w:r>
        <w:t>Dean</w:t>
      </w:r>
      <w:r w:rsidR="00401AD4">
        <w:t>.</w:t>
      </w:r>
      <w:r>
        <w:t xml:space="preserve"> </w:t>
      </w:r>
      <w:r w:rsidR="00401AD4">
        <w:t>The CAS Dean provides feedback to the program which may be used for assessment plan revision. The assessment plan is also</w:t>
      </w:r>
      <w:r>
        <w:t xml:space="preserve"> submitted to the UAA Office of Academic Affairs</w:t>
      </w:r>
      <w:r w:rsidR="00086881">
        <w:t xml:space="preserve"> following the October 15</w:t>
      </w:r>
      <w:r>
        <w:t xml:space="preserve"> bi-annual schedule</w:t>
      </w:r>
      <w:r w:rsidR="00086881">
        <w:t xml:space="preserve"> (using the required format)</w:t>
      </w:r>
      <w:r>
        <w:t xml:space="preserve">. In addition, results are posted on the School Psychology website. The Program Accreditation Coordinator is responsible for submitting required reporting for external accreditation with the National Association of School Psychologists.  </w:t>
      </w:r>
    </w:p>
    <w:sectPr w:rsidR="005F0415" w:rsidRPr="00CB0132">
      <w:footerReference w:type="default" r:id="rId10"/>
      <w:pgSz w:w="12240" w:h="15840"/>
      <w:pgMar w:top="1008" w:right="1152" w:bottom="1008" w:left="1152"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3F48A0" w16cex:dateUtc="2024-11-04T23: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DD392" w14:textId="77777777" w:rsidR="00BC3076" w:rsidRDefault="00BC3076">
      <w:r>
        <w:separator/>
      </w:r>
    </w:p>
  </w:endnote>
  <w:endnote w:type="continuationSeparator" w:id="0">
    <w:p w14:paraId="0AB063F5" w14:textId="77777777" w:rsidR="00BC3076" w:rsidRDefault="00BC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D46CF" w14:textId="688837CC" w:rsidR="005F0415" w:rsidRPr="00FB4A02" w:rsidRDefault="00FB4A02">
    <w:pPr>
      <w:pBdr>
        <w:top w:val="nil"/>
        <w:left w:val="nil"/>
        <w:bottom w:val="nil"/>
        <w:right w:val="nil"/>
        <w:between w:val="nil"/>
      </w:pBdr>
      <w:tabs>
        <w:tab w:val="center" w:pos="4320"/>
        <w:tab w:val="right" w:pos="8640"/>
      </w:tabs>
      <w:jc w:val="center"/>
      <w:rPr>
        <w:sz w:val="18"/>
        <w:szCs w:val="18"/>
      </w:rPr>
    </w:pPr>
    <w:r w:rsidRPr="00FB4A02">
      <w:rPr>
        <w:sz w:val="18"/>
        <w:szCs w:val="18"/>
      </w:rPr>
      <w:t>MS School Psychology - Specialist</w:t>
    </w:r>
    <w:r w:rsidR="00B7374E" w:rsidRPr="00FB4A02">
      <w:rPr>
        <w:sz w:val="18"/>
        <w:szCs w:val="18"/>
      </w:rPr>
      <w:tab/>
    </w:r>
    <w:r w:rsidR="00B7374E" w:rsidRPr="00FB4A02">
      <w:rPr>
        <w:sz w:val="18"/>
        <w:szCs w:val="18"/>
      </w:rPr>
      <w:tab/>
      <w:t xml:space="preserve">Page </w:t>
    </w:r>
    <w:r w:rsidR="00B7374E" w:rsidRPr="00FB4A02">
      <w:rPr>
        <w:sz w:val="18"/>
        <w:szCs w:val="18"/>
      </w:rPr>
      <w:fldChar w:fldCharType="begin"/>
    </w:r>
    <w:r w:rsidR="00B7374E" w:rsidRPr="00FB4A02">
      <w:rPr>
        <w:sz w:val="18"/>
        <w:szCs w:val="18"/>
      </w:rPr>
      <w:instrText>PAGE</w:instrText>
    </w:r>
    <w:r w:rsidR="00B7374E" w:rsidRPr="00FB4A02">
      <w:rPr>
        <w:sz w:val="18"/>
        <w:szCs w:val="18"/>
      </w:rPr>
      <w:fldChar w:fldCharType="separate"/>
    </w:r>
    <w:r w:rsidR="009520AF" w:rsidRPr="00FB4A02">
      <w:rPr>
        <w:noProof/>
        <w:sz w:val="18"/>
        <w:szCs w:val="18"/>
      </w:rPr>
      <w:t>1</w:t>
    </w:r>
    <w:r w:rsidR="00B7374E" w:rsidRPr="00FB4A02">
      <w:rPr>
        <w:sz w:val="18"/>
        <w:szCs w:val="18"/>
      </w:rPr>
      <w:fldChar w:fldCharType="end"/>
    </w:r>
    <w:r w:rsidR="00B7374E" w:rsidRPr="00FB4A02">
      <w:rPr>
        <w:sz w:val="18"/>
        <w:szCs w:val="18"/>
      </w:rPr>
      <w:t xml:space="preserve"> of </w:t>
    </w:r>
    <w:r w:rsidR="00B7374E" w:rsidRPr="00FB4A02">
      <w:rPr>
        <w:sz w:val="18"/>
        <w:szCs w:val="18"/>
      </w:rPr>
      <w:fldChar w:fldCharType="begin"/>
    </w:r>
    <w:r w:rsidR="00B7374E" w:rsidRPr="00FB4A02">
      <w:rPr>
        <w:sz w:val="18"/>
        <w:szCs w:val="18"/>
      </w:rPr>
      <w:instrText>NUMPAGES</w:instrText>
    </w:r>
    <w:r w:rsidR="00B7374E" w:rsidRPr="00FB4A02">
      <w:rPr>
        <w:sz w:val="18"/>
        <w:szCs w:val="18"/>
      </w:rPr>
      <w:fldChar w:fldCharType="separate"/>
    </w:r>
    <w:r w:rsidR="009520AF" w:rsidRPr="00FB4A02">
      <w:rPr>
        <w:noProof/>
        <w:sz w:val="18"/>
        <w:szCs w:val="18"/>
      </w:rPr>
      <w:t>2</w:t>
    </w:r>
    <w:r w:rsidR="00B7374E" w:rsidRPr="00FB4A0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15008" w14:textId="77777777" w:rsidR="00BC3076" w:rsidRDefault="00BC3076">
      <w:r>
        <w:separator/>
      </w:r>
    </w:p>
  </w:footnote>
  <w:footnote w:type="continuationSeparator" w:id="0">
    <w:p w14:paraId="766CA87E" w14:textId="77777777" w:rsidR="00BC3076" w:rsidRDefault="00BC3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870F5"/>
    <w:multiLevelType w:val="multilevel"/>
    <w:tmpl w:val="7FB49EF4"/>
    <w:lvl w:ilvl="0">
      <w:start w:val="1"/>
      <w:numFmt w:val="decimal"/>
      <w:pStyle w:val="Heading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9582E33"/>
    <w:multiLevelType w:val="multilevel"/>
    <w:tmpl w:val="2F9011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72B271D0"/>
    <w:multiLevelType w:val="multilevel"/>
    <w:tmpl w:val="316427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46341E2"/>
    <w:multiLevelType w:val="multilevel"/>
    <w:tmpl w:val="96282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15"/>
    <w:rsid w:val="00086881"/>
    <w:rsid w:val="000A40BA"/>
    <w:rsid w:val="000B573E"/>
    <w:rsid w:val="00131036"/>
    <w:rsid w:val="001537D7"/>
    <w:rsid w:val="00245A84"/>
    <w:rsid w:val="002916C6"/>
    <w:rsid w:val="002A6BFD"/>
    <w:rsid w:val="002C5C19"/>
    <w:rsid w:val="00357C38"/>
    <w:rsid w:val="00401AD4"/>
    <w:rsid w:val="004505E1"/>
    <w:rsid w:val="005F0415"/>
    <w:rsid w:val="005F5A90"/>
    <w:rsid w:val="006459E9"/>
    <w:rsid w:val="00667126"/>
    <w:rsid w:val="00722763"/>
    <w:rsid w:val="007A433D"/>
    <w:rsid w:val="008A5030"/>
    <w:rsid w:val="009520AF"/>
    <w:rsid w:val="009C5E5E"/>
    <w:rsid w:val="00B7374E"/>
    <w:rsid w:val="00B7444B"/>
    <w:rsid w:val="00BC3076"/>
    <w:rsid w:val="00C02E69"/>
    <w:rsid w:val="00CB0132"/>
    <w:rsid w:val="00DD6DAC"/>
    <w:rsid w:val="00F213B4"/>
    <w:rsid w:val="00F656B4"/>
    <w:rsid w:val="00FB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EBC2"/>
  <w15:docId w15:val="{3539B2C8-248D-2440-AF34-4275E03E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408"/>
  </w:style>
  <w:style w:type="paragraph" w:styleId="Heading1">
    <w:name w:val="heading 1"/>
    <w:basedOn w:val="Normal"/>
    <w:next w:val="Normal"/>
    <w:uiPriority w:val="9"/>
    <w:qFormat/>
    <w:rsid w:val="002600D0"/>
    <w:pPr>
      <w:jc w:val="center"/>
      <w:outlineLvl w:val="0"/>
    </w:pPr>
    <w:rPr>
      <w:b/>
      <w:color w:val="FF0000"/>
      <w:sz w:val="40"/>
      <w:szCs w:val="28"/>
    </w:rPr>
  </w:style>
  <w:style w:type="paragraph" w:styleId="Heading2">
    <w:name w:val="heading 2"/>
    <w:basedOn w:val="HeadingA"/>
    <w:next w:val="Normal"/>
    <w:uiPriority w:val="9"/>
    <w:unhideWhenUsed/>
    <w:qFormat/>
    <w:rsid w:val="002600D0"/>
    <w:pPr>
      <w:jc w:val="left"/>
      <w:outlineLvl w:val="1"/>
    </w:pPr>
  </w:style>
  <w:style w:type="paragraph" w:styleId="Heading3">
    <w:name w:val="heading 3"/>
    <w:basedOn w:val="Normal"/>
    <w:next w:val="Normal"/>
    <w:uiPriority w:val="9"/>
    <w:semiHidden/>
    <w:unhideWhenUsed/>
    <w:qFormat/>
    <w:rsid w:val="00A92408"/>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A92408"/>
    <w:pPr>
      <w:keepNext/>
      <w:jc w:val="center"/>
      <w:outlineLvl w:val="3"/>
    </w:pPr>
    <w:rPr>
      <w:b/>
      <w:bCs/>
      <w:u w:val="single"/>
    </w:rPr>
  </w:style>
  <w:style w:type="paragraph" w:styleId="Heading5">
    <w:name w:val="heading 5"/>
    <w:basedOn w:val="Normal"/>
    <w:next w:val="Normal"/>
    <w:uiPriority w:val="9"/>
    <w:semiHidden/>
    <w:unhideWhenUsed/>
    <w:qFormat/>
    <w:rsid w:val="00A92408"/>
    <w:pPr>
      <w:keepNext/>
      <w:jc w:val="center"/>
      <w:outlineLvl w:val="4"/>
    </w:pPr>
    <w:rPr>
      <w:b/>
      <w:color w:val="FF0000"/>
      <w:sz w:val="28"/>
      <w:szCs w:val="28"/>
    </w:rPr>
  </w:style>
  <w:style w:type="paragraph" w:styleId="Heading6">
    <w:name w:val="heading 6"/>
    <w:basedOn w:val="Normal"/>
    <w:next w:val="Normal"/>
    <w:uiPriority w:val="9"/>
    <w:semiHidden/>
    <w:unhideWhenUsed/>
    <w:qFormat/>
    <w:rsid w:val="00A92408"/>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A92408"/>
    <w:pPr>
      <w:jc w:val="center"/>
    </w:pPr>
    <w:rPr>
      <w:b/>
      <w:sz w:val="28"/>
      <w:szCs w:val="20"/>
    </w:rPr>
  </w:style>
  <w:style w:type="paragraph" w:styleId="Header">
    <w:name w:val="header"/>
    <w:basedOn w:val="Normal"/>
    <w:link w:val="HeaderChar"/>
    <w:rsid w:val="00A92408"/>
    <w:pPr>
      <w:tabs>
        <w:tab w:val="center" w:pos="4320"/>
        <w:tab w:val="right" w:pos="8640"/>
      </w:tabs>
    </w:pPr>
    <w:rPr>
      <w:lang w:val="x-none" w:eastAsia="x-none"/>
    </w:rPr>
  </w:style>
  <w:style w:type="paragraph" w:styleId="Footer">
    <w:name w:val="footer"/>
    <w:basedOn w:val="Normal"/>
    <w:rsid w:val="00A92408"/>
    <w:pPr>
      <w:tabs>
        <w:tab w:val="center" w:pos="4320"/>
        <w:tab w:val="right" w:pos="8640"/>
      </w:tabs>
    </w:pPr>
  </w:style>
  <w:style w:type="paragraph" w:styleId="BodyTextIndent">
    <w:name w:val="Body Text Indent"/>
    <w:basedOn w:val="Normal"/>
    <w:rsid w:val="00A92408"/>
    <w:pPr>
      <w:ind w:left="374"/>
    </w:pPr>
  </w:style>
  <w:style w:type="character" w:styleId="Hyperlink">
    <w:name w:val="Hyperlink"/>
    <w:rsid w:val="00A92408"/>
    <w:rPr>
      <w:color w:val="0000FF"/>
      <w:u w:val="single"/>
    </w:rPr>
  </w:style>
  <w:style w:type="paragraph" w:customStyle="1" w:styleId="HeadingA">
    <w:name w:val="HeadingA"/>
    <w:basedOn w:val="Normal"/>
    <w:rsid w:val="00A92408"/>
    <w:pPr>
      <w:jc w:val="center"/>
    </w:pPr>
    <w:rPr>
      <w:b/>
      <w:smallCaps/>
      <w:sz w:val="26"/>
    </w:rPr>
  </w:style>
  <w:style w:type="paragraph" w:customStyle="1" w:styleId="HeadingBCharChar">
    <w:name w:val="HeadingB Char Char"/>
    <w:basedOn w:val="Normal"/>
    <w:rsid w:val="00A92408"/>
    <w:pPr>
      <w:ind w:left="360" w:hanging="360"/>
      <w:jc w:val="both"/>
    </w:pPr>
    <w:rPr>
      <w:b/>
    </w:rPr>
  </w:style>
  <w:style w:type="character" w:customStyle="1" w:styleId="HeadingBCharCharChar">
    <w:name w:val="HeadingB Char Char Char"/>
    <w:rsid w:val="00A92408"/>
    <w:rPr>
      <w:b/>
      <w:sz w:val="24"/>
      <w:szCs w:val="24"/>
      <w:lang w:val="en-US" w:eastAsia="en-US" w:bidi="ar-SA"/>
    </w:rPr>
  </w:style>
  <w:style w:type="paragraph" w:customStyle="1" w:styleId="HeadingC">
    <w:name w:val="HeadingC"/>
    <w:basedOn w:val="Normal"/>
    <w:rsid w:val="00A92408"/>
    <w:pPr>
      <w:spacing w:before="240"/>
    </w:pPr>
    <w:rPr>
      <w:b/>
      <w:u w:val="single"/>
    </w:rPr>
  </w:style>
  <w:style w:type="paragraph" w:styleId="TOC1">
    <w:name w:val="toc 1"/>
    <w:basedOn w:val="Normal"/>
    <w:next w:val="Normal"/>
    <w:autoRedefine/>
    <w:semiHidden/>
    <w:rsid w:val="00A92408"/>
    <w:pPr>
      <w:spacing w:before="120"/>
    </w:pPr>
    <w:rPr>
      <w:b/>
      <w:bCs/>
      <w:i/>
      <w:iCs/>
    </w:rPr>
  </w:style>
  <w:style w:type="paragraph" w:styleId="TOC2">
    <w:name w:val="toc 2"/>
    <w:basedOn w:val="Normal"/>
    <w:next w:val="Normal"/>
    <w:autoRedefine/>
    <w:semiHidden/>
    <w:rsid w:val="00A92408"/>
    <w:pPr>
      <w:spacing w:before="120"/>
      <w:ind w:left="240"/>
    </w:pPr>
    <w:rPr>
      <w:b/>
      <w:bCs/>
      <w:sz w:val="22"/>
      <w:szCs w:val="22"/>
    </w:rPr>
  </w:style>
  <w:style w:type="paragraph" w:styleId="TOC3">
    <w:name w:val="toc 3"/>
    <w:basedOn w:val="Normal"/>
    <w:next w:val="Normal"/>
    <w:autoRedefine/>
    <w:semiHidden/>
    <w:rsid w:val="006C60C8"/>
    <w:pPr>
      <w:tabs>
        <w:tab w:val="right" w:leader="underscore" w:pos="9926"/>
      </w:tabs>
      <w:ind w:left="480"/>
    </w:pPr>
    <w:rPr>
      <w:noProof/>
      <w:sz w:val="20"/>
      <w:szCs w:val="20"/>
    </w:rPr>
  </w:style>
  <w:style w:type="paragraph" w:styleId="TOC4">
    <w:name w:val="toc 4"/>
    <w:basedOn w:val="Normal"/>
    <w:next w:val="Normal"/>
    <w:autoRedefine/>
    <w:semiHidden/>
    <w:rsid w:val="00A92408"/>
    <w:pPr>
      <w:ind w:left="720"/>
    </w:pPr>
    <w:rPr>
      <w:sz w:val="20"/>
      <w:szCs w:val="20"/>
    </w:rPr>
  </w:style>
  <w:style w:type="paragraph" w:styleId="TOC5">
    <w:name w:val="toc 5"/>
    <w:basedOn w:val="Normal"/>
    <w:next w:val="Normal"/>
    <w:autoRedefine/>
    <w:semiHidden/>
    <w:rsid w:val="00A92408"/>
    <w:pPr>
      <w:ind w:left="960"/>
    </w:pPr>
    <w:rPr>
      <w:sz w:val="20"/>
      <w:szCs w:val="20"/>
    </w:rPr>
  </w:style>
  <w:style w:type="paragraph" w:styleId="TOC6">
    <w:name w:val="toc 6"/>
    <w:basedOn w:val="Normal"/>
    <w:next w:val="Normal"/>
    <w:autoRedefine/>
    <w:semiHidden/>
    <w:rsid w:val="00A92408"/>
    <w:pPr>
      <w:ind w:left="1200"/>
    </w:pPr>
    <w:rPr>
      <w:sz w:val="20"/>
      <w:szCs w:val="20"/>
    </w:rPr>
  </w:style>
  <w:style w:type="paragraph" w:styleId="TOC7">
    <w:name w:val="toc 7"/>
    <w:basedOn w:val="Normal"/>
    <w:next w:val="Normal"/>
    <w:autoRedefine/>
    <w:semiHidden/>
    <w:rsid w:val="00A92408"/>
    <w:pPr>
      <w:ind w:left="1440"/>
    </w:pPr>
    <w:rPr>
      <w:sz w:val="20"/>
      <w:szCs w:val="20"/>
    </w:rPr>
  </w:style>
  <w:style w:type="paragraph" w:styleId="TOC8">
    <w:name w:val="toc 8"/>
    <w:basedOn w:val="Normal"/>
    <w:next w:val="Normal"/>
    <w:autoRedefine/>
    <w:semiHidden/>
    <w:rsid w:val="00A92408"/>
    <w:pPr>
      <w:ind w:left="1680"/>
    </w:pPr>
    <w:rPr>
      <w:sz w:val="20"/>
      <w:szCs w:val="20"/>
    </w:rPr>
  </w:style>
  <w:style w:type="paragraph" w:styleId="TOC9">
    <w:name w:val="toc 9"/>
    <w:basedOn w:val="Normal"/>
    <w:next w:val="Normal"/>
    <w:autoRedefine/>
    <w:semiHidden/>
    <w:rsid w:val="00A92408"/>
    <w:pPr>
      <w:ind w:left="1920"/>
    </w:pPr>
    <w:rPr>
      <w:sz w:val="20"/>
      <w:szCs w:val="20"/>
    </w:rPr>
  </w:style>
  <w:style w:type="paragraph" w:customStyle="1" w:styleId="HeadingD">
    <w:name w:val="HeadingD"/>
    <w:basedOn w:val="Normal"/>
    <w:rsid w:val="00A92408"/>
    <w:pPr>
      <w:numPr>
        <w:numId w:val="2"/>
      </w:numPr>
      <w:tabs>
        <w:tab w:val="left" w:pos="720"/>
      </w:tabs>
      <w:ind w:right="576"/>
      <w:jc w:val="both"/>
    </w:pPr>
    <w:rPr>
      <w:u w:val="single"/>
    </w:rPr>
  </w:style>
  <w:style w:type="character" w:customStyle="1" w:styleId="HeadingDChar">
    <w:name w:val="HeadingD Char"/>
    <w:rsid w:val="00A92408"/>
    <w:rPr>
      <w:sz w:val="24"/>
      <w:szCs w:val="24"/>
      <w:u w:val="single"/>
      <w:lang w:val="en-US" w:eastAsia="en-US" w:bidi="ar-SA"/>
    </w:rPr>
  </w:style>
  <w:style w:type="paragraph" w:customStyle="1" w:styleId="HeadingE">
    <w:name w:val="HeadingE"/>
    <w:basedOn w:val="HeadingD"/>
    <w:rsid w:val="00A92408"/>
    <w:pPr>
      <w:numPr>
        <w:numId w:val="0"/>
      </w:numPr>
      <w:tabs>
        <w:tab w:val="left" w:pos="720"/>
      </w:tabs>
      <w:spacing w:before="240"/>
    </w:pPr>
    <w:rPr>
      <w:b/>
    </w:rPr>
  </w:style>
  <w:style w:type="paragraph" w:customStyle="1" w:styleId="HeadingF">
    <w:name w:val="HeadingF"/>
    <w:basedOn w:val="HeadingA"/>
    <w:autoRedefine/>
    <w:rsid w:val="00A92408"/>
    <w:rPr>
      <w:sz w:val="24"/>
    </w:rPr>
  </w:style>
  <w:style w:type="paragraph" w:styleId="BodyTextIndent2">
    <w:name w:val="Body Text Indent 2"/>
    <w:basedOn w:val="Normal"/>
    <w:rsid w:val="00A92408"/>
    <w:pPr>
      <w:tabs>
        <w:tab w:val="left" w:pos="360"/>
      </w:tabs>
      <w:ind w:left="360" w:firstLine="14"/>
      <w:jc w:val="both"/>
    </w:pPr>
  </w:style>
  <w:style w:type="paragraph" w:styleId="BlockText">
    <w:name w:val="Block Text"/>
    <w:basedOn w:val="Normal"/>
    <w:rsid w:val="00A92408"/>
    <w:pPr>
      <w:tabs>
        <w:tab w:val="left" w:pos="720"/>
      </w:tabs>
      <w:ind w:left="360" w:right="25"/>
      <w:jc w:val="both"/>
    </w:pPr>
  </w:style>
  <w:style w:type="paragraph" w:styleId="BodyText">
    <w:name w:val="Body Text"/>
    <w:basedOn w:val="Normal"/>
    <w:rsid w:val="00A92408"/>
    <w:rPr>
      <w:b/>
      <w:color w:val="3366FF"/>
    </w:rPr>
  </w:style>
  <w:style w:type="paragraph" w:styleId="BodyText2">
    <w:name w:val="Body Text 2"/>
    <w:basedOn w:val="Normal"/>
    <w:rsid w:val="00A92408"/>
    <w:pPr>
      <w:spacing w:before="240"/>
    </w:pPr>
    <w:rPr>
      <w:color w:val="0000FF"/>
    </w:rPr>
  </w:style>
  <w:style w:type="paragraph" w:styleId="BodyText3">
    <w:name w:val="Body Text 3"/>
    <w:basedOn w:val="Normal"/>
    <w:link w:val="BodyText3Char"/>
    <w:rsid w:val="00A92408"/>
    <w:pPr>
      <w:jc w:val="both"/>
    </w:pPr>
    <w:rPr>
      <w:bCs/>
      <w:lang w:val="x-none" w:eastAsia="x-none"/>
    </w:rPr>
  </w:style>
  <w:style w:type="paragraph" w:styleId="BodyTextIndent3">
    <w:name w:val="Body Text Indent 3"/>
    <w:basedOn w:val="Normal"/>
    <w:rsid w:val="00A92408"/>
    <w:pPr>
      <w:ind w:left="360" w:hanging="360"/>
      <w:jc w:val="both"/>
    </w:pPr>
    <w:rPr>
      <w:bCs/>
    </w:rPr>
  </w:style>
  <w:style w:type="paragraph" w:customStyle="1" w:styleId="levnl11">
    <w:name w:val="_levnl11"/>
    <w:basedOn w:val="Normal"/>
    <w:rsid w:val="00A924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semiHidden/>
    <w:rsid w:val="00907EBE"/>
    <w:rPr>
      <w:rFonts w:ascii="Arial" w:hAnsi="Arial" w:cs="Arial"/>
      <w:color w:val="auto"/>
      <w:sz w:val="20"/>
      <w:szCs w:val="20"/>
    </w:rPr>
  </w:style>
  <w:style w:type="character" w:customStyle="1" w:styleId="HeaderChar">
    <w:name w:val="Header Char"/>
    <w:link w:val="Header"/>
    <w:rsid w:val="00FA1E3B"/>
    <w:rPr>
      <w:sz w:val="24"/>
      <w:szCs w:val="24"/>
    </w:rPr>
  </w:style>
  <w:style w:type="character" w:customStyle="1" w:styleId="BodyText3Char">
    <w:name w:val="Body Text 3 Char"/>
    <w:link w:val="BodyText3"/>
    <w:rsid w:val="00FA1E3B"/>
    <w:rPr>
      <w:bCs/>
      <w:sz w:val="24"/>
      <w:szCs w:val="24"/>
    </w:rPr>
  </w:style>
  <w:style w:type="paragraph" w:styleId="FootnoteText">
    <w:name w:val="footnote text"/>
    <w:basedOn w:val="Normal"/>
    <w:link w:val="FootnoteTextChar"/>
    <w:uiPriority w:val="99"/>
    <w:rsid w:val="00A76E1C"/>
    <w:rPr>
      <w:rFonts w:eastAsia="Calibri"/>
      <w:sz w:val="20"/>
      <w:szCs w:val="20"/>
      <w:lang w:val="x-none" w:eastAsia="x-none"/>
    </w:rPr>
  </w:style>
  <w:style w:type="character" w:customStyle="1" w:styleId="FootnoteTextChar">
    <w:name w:val="Footnote Text Char"/>
    <w:link w:val="FootnoteText"/>
    <w:uiPriority w:val="99"/>
    <w:rsid w:val="00A76E1C"/>
    <w:rPr>
      <w:rFonts w:eastAsia="Calibri"/>
      <w:lang w:val="x-none" w:eastAsia="x-none"/>
    </w:rPr>
  </w:style>
  <w:style w:type="character" w:styleId="FootnoteReference">
    <w:name w:val="footnote reference"/>
    <w:uiPriority w:val="99"/>
    <w:rsid w:val="00A76E1C"/>
    <w:rPr>
      <w:rFonts w:cs="Times New Roman"/>
      <w:vertAlign w:val="superscript"/>
    </w:rPr>
  </w:style>
  <w:style w:type="paragraph" w:styleId="BalloonText">
    <w:name w:val="Balloon Text"/>
    <w:basedOn w:val="Normal"/>
    <w:link w:val="BalloonTextChar"/>
    <w:rsid w:val="00FC124A"/>
    <w:rPr>
      <w:rFonts w:ascii="Tahoma" w:hAnsi="Tahoma" w:cs="Tahoma"/>
      <w:sz w:val="16"/>
      <w:szCs w:val="16"/>
    </w:rPr>
  </w:style>
  <w:style w:type="character" w:customStyle="1" w:styleId="BalloonTextChar">
    <w:name w:val="Balloon Text Char"/>
    <w:link w:val="BalloonText"/>
    <w:rsid w:val="00FC124A"/>
    <w:rPr>
      <w:rFonts w:ascii="Tahoma" w:hAnsi="Tahoma" w:cs="Tahoma"/>
      <w:sz w:val="16"/>
      <w:szCs w:val="16"/>
    </w:rPr>
  </w:style>
  <w:style w:type="character" w:styleId="CommentReference">
    <w:name w:val="annotation reference"/>
    <w:rsid w:val="00F22FB9"/>
    <w:rPr>
      <w:sz w:val="16"/>
      <w:szCs w:val="16"/>
    </w:rPr>
  </w:style>
  <w:style w:type="paragraph" w:styleId="CommentText">
    <w:name w:val="annotation text"/>
    <w:basedOn w:val="Normal"/>
    <w:link w:val="CommentTextChar"/>
    <w:rsid w:val="00F22FB9"/>
    <w:rPr>
      <w:sz w:val="20"/>
      <w:szCs w:val="20"/>
    </w:rPr>
  </w:style>
  <w:style w:type="character" w:customStyle="1" w:styleId="CommentTextChar">
    <w:name w:val="Comment Text Char"/>
    <w:basedOn w:val="DefaultParagraphFont"/>
    <w:link w:val="CommentText"/>
    <w:rsid w:val="00F22FB9"/>
  </w:style>
  <w:style w:type="paragraph" w:styleId="CommentSubject">
    <w:name w:val="annotation subject"/>
    <w:basedOn w:val="CommentText"/>
    <w:next w:val="CommentText"/>
    <w:link w:val="CommentSubjectChar"/>
    <w:rsid w:val="00F22FB9"/>
    <w:rPr>
      <w:b/>
      <w:bCs/>
    </w:rPr>
  </w:style>
  <w:style w:type="character" w:customStyle="1" w:styleId="CommentSubjectChar">
    <w:name w:val="Comment Subject Char"/>
    <w:link w:val="CommentSubject"/>
    <w:rsid w:val="00F22FB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086881"/>
    <w:pPr>
      <w:spacing w:before="100" w:beforeAutospacing="1" w:after="100" w:afterAutospacing="1"/>
    </w:pPr>
  </w:style>
  <w:style w:type="paragraph" w:styleId="Revision">
    <w:name w:val="Revision"/>
    <w:hidden/>
    <w:uiPriority w:val="99"/>
    <w:semiHidden/>
    <w:rsid w:val="00C02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63210">
      <w:bodyDiv w:val="1"/>
      <w:marLeft w:val="0"/>
      <w:marRight w:val="0"/>
      <w:marTop w:val="0"/>
      <w:marBottom w:val="0"/>
      <w:divBdr>
        <w:top w:val="none" w:sz="0" w:space="0" w:color="auto"/>
        <w:left w:val="none" w:sz="0" w:space="0" w:color="auto"/>
        <w:bottom w:val="none" w:sz="0" w:space="0" w:color="auto"/>
        <w:right w:val="none" w:sz="0" w:space="0" w:color="auto"/>
      </w:divBdr>
    </w:div>
    <w:div w:id="1351956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sponline.org/x55315.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q6+ZThwOutwUu/w/NvbXsDo8Tw==">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Alaska Anchorage</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School Psychology Specialist Assessment Plan</dc:title>
  <dc:creator>Hattie Harvey</dc:creator>
  <cp:lastModifiedBy>Megan Carlson</cp:lastModifiedBy>
  <cp:revision>3</cp:revision>
  <dcterms:created xsi:type="dcterms:W3CDTF">2024-12-10T16:53:00Z</dcterms:created>
  <dcterms:modified xsi:type="dcterms:W3CDTF">2024-12-13T17:25:00Z</dcterms:modified>
</cp:coreProperties>
</file>